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ec0a" w14:textId="4e3e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2005 года N 509е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2004 года N 1354 "Об утверждении паспортов республиканских бюджетных программ на 2005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331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дополнить словами "и выкуп 37-квартирного жилого дома в городе Степногорске Акмолинской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