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e13f6" w14:textId="36e1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Факультативного протокола к Международному пакту о гражданских и политических правах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2007 года N 802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на рассмотрение Президента Республики Казахстан предложение о подписании Факультативного протокола к 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Международному пакту </w:t>
      </w:r>
      <w:r>
        <w:rPr>
          <w:rFonts w:ascii="Times New Roman"/>
          <w:b w:val="false"/>
          <w:i w:val="false"/>
          <w:color w:val="000000"/>
          <w:sz w:val="28"/>
        </w:rPr>
        <w:t xml:space="preserve">о гражданских и политических правах, совершенного в Нью-Йорке 19 декабря 1966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ФАКУЛЬТАТИВНЫЙ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К МЕЖДУНАРОДНОМУ ПАКТУ О ГРАЖДАНСКИХ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И ПОЛИТИЧЕСКИХ ПРАВАХ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ОБЪЕДИНЕННЫХ НАЦИЙ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1967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ФАКУЛЬТАТИВНЫЙ ПРОТОКОЛ К МЕЖДУНАРОДНОМУ ПАКТУ </w:t>
      </w:r>
      <w:r>
        <w:br/>
      </w:r>
      <w:r>
        <w:rPr>
          <w:rFonts w:ascii="Times New Roman"/>
          <w:b/>
          <w:i w:val="false"/>
          <w:color w:val="000000"/>
        </w:rPr>
        <w:t xml:space="preserve">
О ГРАЖДАНСКИХ И ПОЛИТИЧЕСКИХ ПРАВАХ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 Участвующие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в настоящем Протоколе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 принимая во внимание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, что для дальнейшего достижения целей Пакта о гражданских и политических правах (в дальнейшем именуемого Пакт) и осуществления его постановлений было бы целесообразно дать Комитету по правам человека, учреждаемому на основании части IV Пакта (в дальнейшем именуемому Комитет), возможность принимать и рассматривать, как предусмотрено в настоящем Протоколе, сообщения от отдельных лиц, утверждающих, что они являются жертвами нарушений какого-либо из прав, изложенных в Пакте,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 согласились 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нижеследующем: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Государство-участник Пакта, которое становится участником настоящего Протокола, признает компетенцию Комитета принимать и рассматривать сообщения от подлежащих его юрисдикции лиц, которые утверждают, что они являются жертвами нарушения данным государством-участником какого-либо из прав, изложенных в Пакте. Ни одно сообщение не принимается Комитетом, если оно касается государства-участника Пакта, которое не является участником настоящего Протокола.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условии соблюдения положений статьи 1 лица, которые утверждают, что какое-либо из их прав, перечисленных в Пакте, было нарушено, и которые исчерпали все имеющиеся внутренние средства правовой защиты, могут представить на рассмотрение Комитета письменное сообщение.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Комитет может признать неприемлемым любое представленное в соответствии с настоящим Протоколом сообщение, которое является анонимным или которое, по его мнению, представляет собой злоупотребление правом на представление таких сообщений или несовместимо с положениями Пакта.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 условии соблюдения положений статьи 3 Комитет доводит любое представленное ему согласно настоящему Протоколу сообщение до сведения участвующего в настоящем Протоколе государства, которое, как утверждается, нарушает какое-либо из положений Пакта.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Получившее уведомление государство представляет в течение шести месяцев Комитету письменные объяснения или заявления, разъясняющие этот вопрос и любые меры, если таковые имели место, которые могли быть приняты этим государством.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Комитет рассматривает полученные в соответствии с настоящим Протоколом сообщения с учетом всех письменных данных, представленных ему отдельным лицом и заинтересованным государством-участником.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не рассматривает никаких сообщений от лиц, пока не удостоверится в том,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этот же вопрос не рассматривается в соответствии с другой процедурой международного разбирательства или урегулирования;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данное лицо исчерпало все доступные внутренние средства правовой защиты. Это правило не действует в тех случаях, когда применение таких средств неоправданно затягивается.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рассмотрении сообщений, предусматриваемых настоящим Протоколом, Комитет проводит закрытые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 сообщает свои соображения соответствующему государству-участнику и лицу.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Комитет включает в свой ежегодный доклад, предусмотренный статьей 45 Пакта, краткий отчет о своей деятельности в соответствии с настоящим Протоколом.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Впредь до достижения целей резолюции 1514 (XV), принятой Генеральной Ассамблеей Организации Объединенных Наций 14 декабря 1960 г., относительно  Декларации о предоставлении независимости колониальным странам и народам положения настоящего Протокола никоим образом не ограничивают права на подачу петиций, предоставленного этим народам Уставом Организации Объединенных Наций и другими международными конвенциями и документами Организации Объединенных Наций и ее специализированных учреждении.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Настоящий Протокол открыт для подписания любым государством, подписавшим Пакт.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Протокол подлежит ратификации любым государством, ратифицировавшим Пакт или присоединившимся к нему. Ратификационные грамоты передаются на хранение Генеральному секретарю Организации Объединенных Наций.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Протокол открыт для присоединения любого государства, ратифицировавшего Пакт или присоединившегося к нему.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Присоединение осуществляется депонированием документа о присоединении у Генерального секретаря Организации Объединенных Наций.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Генеральный секретарь Организации Объединенных Наций сообщает всем подписавшим настоящий Протокол или присоединившимся к нему государствам о депонировании каждой ратификационной грамоты или документа о присоединении.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 условии вступления Пакта в силу настоящий Протокол вступает в силу через три месяца со дня депонирования у Генерального секретаря Организации Объединенных Наций десятой ратификационной грамоты или документа о присоединении.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каждого государства, которое ратифицирует настоящий Протокол или присоединится к нему после депонирования десятой ратификационной грамоты или документа о присоединении, настоящий Протокол вступает в силу через три месяца со дня депонирования его собственной ратификационной грамоты или документа о присоединении.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Постановления настоящего Протокола распространяются на все части федеративных государств без каких бы то ни было ограничений или исключений.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Любое участвующее в настоящем Протоколе государство может предлагать поправки и представлять их Генеральному секретарю Организации Объединенных Наций. Генеральный секретарь препровождает затем любые предложенные поправки государствам-участникам настоящего Протокола с просьбой сообщить ему, высказываются ли они за созыв конференции государств-участников с целью рассмотрения этого предложения и проведения по нему голосования. Если за созыв такой конференции выскажется не менее одной трети государств-участников, Генеральный секретарь созывает эту конференцию под эгидой Организации Объединенных Наций. Любая поправка, принятая большинством государств-участников, присутствующих и участвующих в голосовании на этой конференции, представляется Генеральной Ассамблее Организации Объединенных Наций на утверждение.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Поправки вступают в силу после утверждения их Генеральной Ассамблеей Организации Объединенных Наций и принятия большинством в две трети участвующих в настоящем Протоколе государств в соответствии с их конституционными процедурами.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Когда поправки вступают в силу, они становятся обязательными для тех государств-участников, которые их приняли, а для других государств-участников остаются обязательными постановления настоящего Протокола и любые предшествующие поправки, которые ими приняты.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Каждое государство-участник может в любое время денонсировать настоящий Протокол путем письменного уведомления на имя Генерального секретаря Организации Объединенных Наций. Денонсация вступает в силу через три месяца со дня получения этого уведомления Генеральным секретарем.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Денонсация не препятствует продолжению применения положений настоящего Протокола к любому сообщению, представленному в соответствии со статьей 2 до даты вступления денонсации в силу.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Независимо от уведомлений, сделанных в соответствии с пунктом 5 статьи 8 настоящего Протокола, Генеральный секретарь Организации Объединенных Наций сообщает всем государствам, о которых говорится в пункте 1 статьи 48 Пакта, нижеследующее: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подписаниях, ратификациях и присоединениях согласно статье 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дате вступления в силу настоящего Протокола согласно статье 9 и дате вступления в силу любых поправок согласно статье 11;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денонсациях согласно статье 12.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Настоящий Протокол, английский, испанский, китайский, русский и французский тексты которого равно аутентичны, подлежит сдаче на хранение в архив Организации Объединенных Наций.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Генеральный секретарь Организации Объединенных Наций препровождает заверенные копии настоящего Протокола всем государствам, указанным в статье 48 Пакта.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УДОСТОВЕРЕНИЕ ЧЕГО нижеподписавшиеся, должным образом уполномоченные соответствующими правительствами, подписали настоящий Протокол, открытый для подписания в Нью-Йорке, девятнадцатого декабря тысяча девятьсот шестьдесят шестого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данный текст является заверенной копией заверенной копии Факультативного Протокола к 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Международному пакту </w:t>
      </w:r>
      <w:r>
        <w:rPr>
          <w:rFonts w:ascii="Times New Roman"/>
          <w:b w:val="false"/>
          <w:i w:val="false"/>
          <w:color w:val="000000"/>
          <w:sz w:val="28"/>
        </w:rPr>
        <w:t xml:space="preserve">о гражданских и политических правах, подписанного в городе Нью-Йорк 19 декабря 1966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Международно-правового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Примечание РЦПИ: Далее прилагается текст Факультативного протокола на английском языке.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