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ae39" w14:textId="67ea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гарантий фондов гарантирования исполнения обязательств по хлопковым распискам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2007 года N 1133.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26.06.2015 г. № 4-5/575.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получения гарантий фондов гарантирования исполнения обязательств по хлопковым распискам.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1133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гарантий фондов гарантирования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исполнения обязательств по хлопковым распискам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получения гарантий фондов гарантирования исполнения обязательств по хлопковым распискам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 и определяют порядок получения гарантий фондов гарантирования исполнения обязательств по хлопковым распискам.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держатель хлопковой расписки - владелец хлопка, передавший хлопкоперерабатывающей организации хлопок-сырец на хранение и (или) первичную переработку; хлопок-волокно и семена хлопчатника - на хранение, в случаях совершения на хлопковой расписке индоссамента - индоссат;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гарантированного хлопка - объем хлопка, устанавливаемый фондом по каждому участнику, ответственность по возврату которого гарантируется фондом;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фонда - хлопкоперерабатывающая организация, имеющая лицензию на право осуществления деятельности по оказанию услуг по складской деятельности с выдачей хлопковых расписок, с которой фондом заключен и действует договор участия;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гарантирования исполнения обязательств по хлопковым распискам - юридическое лицо, осуществляющее свою деятельность в целях обеспечения защиты прав и законных интересов держателей хлопковых расписок от неисполнения хлопкоперерабатывающими организациями обязательств по выданным ими хлопковым распискам (далее - фонд или фонды);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участия - договор, заключаемый между фондом и хлопкоперерабатывающей организацией, на основе которого последняя участвует в системе гарантирования исполнения обязательств по хлопковым распискам.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гарантий фонда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гарантии фонда держатель хлопковой расписки представляет в фонд заявление на получение гарантии в произвольной форме и прилагает к нему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хлопковую расписку с неразделенными залоговым и складским свидетельствами;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заключенных договоров первичной переработки хлопка-сырца в хлопок-волокно и/или хранения хлопка-сырца, соответствующих типовым формам договоров, утвержденным решениями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сопроводительное письмо участника с ходатайством о включении данной хлопковой расписки в объем гарантированного хлопка;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 представляют копии свидетельства*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физические лица представляют копию документа, удостоверяющего личность держателя хлопковой расписки, либо копию свидетельства о регистрации индивидуального предпринимателя (в случае если держатель хлопковой расписки является индивидуальным предпринимателем);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доверенность на право обращения в фонд, в случае если в фонд обратился не первый руководитель держателя хлопковой расписки юридического или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отказывает держателю хлопковой расписки в выдаче гарантии, если имеет место один из нижеперечисленных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хлопковая расписка выдана хлопкоперерабатывающей организацией не являющейся участником фонда в который обратился держатель хлопковой расписки;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держатель хлопковой расписки не представил документы, указанные в пункте 3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хлопковая расписка не соответствует установленным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требованиям, предъявляемым к хлопковым распискам.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фонда в получении гарантии не является препятствием для повторного обращения держателя хлопковой расписки для получения гарантии, после устранения случаев предусмотренных пунктом 4 настоящих Правил.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Выдача гарантии фонда осуществляется в пределах объема гарантированного хлопка, установленного фондом для участника фонда, в соответствии с договором участия, заключенным между фондом и участником фонда, путем совершения соответствующей надписи на хлопковой расписке с подписью уполномоченного лица и оттиском печати фонда.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выдачи гарантий фондом не должен превышать трех рабочих дней с момента поступления заявлений от держателей хлопковых расписок в фонд.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