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b6bf" w14:textId="19fb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присоединении к Соглашению о сотрудничестве в области повышения квалификации и профессиональной переподготовки специалистов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2008 года N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Присоединиться к Соглашению о сотрудничестве в области повышения квалификации и профессиональной переподготовки специалистов государств-участников Содружества Независимых Государств, совершенному в городе Ялте 25 мая 2007 года, с оговоркой следующего содержания: "В отношении Республики Казахстан положения статьи 2 не применяются".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сотрудничестве в области повышения квалификации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профессиональной переподготовки специалистов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государств-участников Содружества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вступает в силу с даты получения депозитарием третьего письменного уведомления о выполнении Сторонами внутригосударственных процедур, необходимых для его вступления в силу. Для Сторон, выполнивших внутригосударственные процедуры позднее, настоящее Соглашение вступает в силу с даты сдачи соответствующих документов депозитарию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Республика Армения, Республика Беларусь, Кыргызская Республика, Российская Федерация, Республика Таджикистан, Туркменистан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не вступило в силу.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настоящего Соглашения в лице правительств,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положения Соглашения о сотрудничестве в области образования от 15 мая 1992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сотрудничестве по формированию единого (общего) образовательного пространства Содружества Независимых Государств от 17 января 1997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сотрудничестве в области распространения знаний и образования взрослых от 17 января 1997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гуманитарном сотрудничестве государств-участников Содружества Независимых Государств от 26 августа 2005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возрастающую миграцию рабочей силы государств-участников Содружества Независимых Государств, требующую адаптации работников в местах их проживания,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ускорению технологического реформирования экономики Сторон, обеспечению их квалифицированными специалистами,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используемые понятия означают следующее: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"повышение квалификации специалистов" - реализация дополнительных профессиональных образовательных программ, направленных на расширение, углубление и совершенствование ранее приобретенных профессиональных знаний, умений и навыков, продолжительностью не менее двух полных учебных недель, или 72 академических часов учебного времени, завершающихся итоговой аттестацией;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"профессиональная переподготовка специалистов" - реализация дополнительных профессиональных образовательных программ продолжительностью не менее двух полных семестров, или 1000 академических часов учебного времени, не ведущих к изменению ранее достигнутого уровня образования и завершающихся итоговой аттестацией и присвоением новой профессиональной квалификации.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меры по совершенствованию нормативно-правовой базы, а также контролю качества образовательной деятельности, включающие лицензирование образовательных учреждений, обеспечивающих повышение квалификации и профессиональную переподготовку специалистов, аттестацию и государственную аккредитацию образовательных учреждений, обеспечивающих профессиональную переподготовку специалистов.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принимает формы документов государственного образца о профессиональной переподготовке специалистов, а также меры по признанию документов государственного образца о профессиональной переподготовке специалистов, выдаваемых аккредитованными образовательными учреждениями Сторон по указанным формам.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определяет уполномоченный орган (органы), ответственный (ые) за признание документов государственного образца о профессиональной переподготовке специалистов, а также за предоставление другим Сторонам информации о системе повышения квалификации и профессиональной переподготовки специалистов в соответствии с законодательством этой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предоставляет гражданам других Сторон, постоянно проживающим на ее территории, равные права с гражданами указанной Стороны на повышение квалификации и профессиональную переподготовку. Порядок повышения квалификации и профессиональной переподготовки граждан других Сторон, не проживающих постоянно на территории принимающей Стороны, устанавливается этой Стороной.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развитию прямых связей и обмену опытом работы между образовательными учреждениями Сторон, предоставляющими услуги в области повышения квалификации и профессиональной переподготовки специалистов, организациями, заинтересованными в получении таких услуг, а также содействуют выставочной деятельности и рекламе образовательных услуг в указанной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международными обязательствами и законодательством Сторон содействуют совместной образовательной деятельности на своей территории учреждений, предоставляющих услуги в области повышения квалификации и профессиональной переподготовки специалистов, с участием образовательных учреждений других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 толкованием положений настоящего Соглашения, разрешаются путем консультаций и переговоров между заинтересованными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прав и обязательств Сторон, вытекающих из других международных договоров, участниками которых они являются.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третьего письменного уведомления о выполнении Сторонами внутригосударственных процедур, необходимых для его вступления в силу. Для Сторон, выполнивших внутригосударственные процедуры позднее, настоящее Соглашение вступает в силу с даты сдачи соответствующих документов депозитарию.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к нему других государств, признающих его положения, путем передачи депозитарию документов о присоединении. Для присоединяющегося государства настоящее Соглашение вступает в силу со дня получения депозитарием последнего письменного уведомления Сторон о согласии на такое присоединение.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вноситься изменения, которые оформляются протоколом, вступающим в силу в соответствии со статьей 10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Любая Сторона может выйти из настоящего Соглашения, направив письменное уведомление об этом депозитарию не позднее чем за шесть месяцев до выхода.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Истечение срока действия настоящего Соглашения, а также прекращение его действия любой из Сторон не затрагивает выполнения Сторонами своих прав и обязательств по проектам, начатым в период действия настоящего Соглашения и не завершенным на дату прекращения его действия.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Ялте 25 мая 2007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Азербайджанской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Армения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Беларусь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Грузии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Кыргызской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