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985e3" w14:textId="7b98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действия инвестиционных налоговых преференций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2008 года № 1144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3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8 января 2003 года "Об инвестициях"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следующие сроки действия инвестиционных налоговых преференций, предоставляемых акционерному обществу "KUN Renewables" (КУН Реньюблс) по инвестиционному проекту "Строительство завода по производству поликристаллического кремния":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- 10 (десять) календарных лет с момента ввода в эксплуатацию фиксированных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налогу на имущество - 5 (пять) лет с момента ввода в эксплуатацию фиксированных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