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e0dd" w14:textId="d85e0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Государства Кувейт об избежании двойного налогообложения и предотвращении уклонения от налогообложения в отношении налогов на доход</w:t>
      </w:r>
    </w:p>
    <w:p>
      <w:pPr>
        <w:spacing w:after="0"/>
        <w:ind w:left="0"/>
        <w:jc w:val="both"/>
      </w:pPr>
      <w:r>
        <w:rPr>
          <w:rFonts w:ascii="Times New Roman"/>
          <w:b w:val="false"/>
          <w:i w:val="false"/>
          <w:color w:val="000000"/>
          <w:sz w:val="28"/>
        </w:rPr>
        <w:t>Постановление Правительства Республики Казахстан от 11 сентября 2009 года № 1356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между Правительством Республики Казахстан и Правительством Государства Кувейт об избежании двойного налогообложения и предотвращении уклонения от налогообложения в отношении налогов на доход.</w:t>
      </w:r>
      <w:r>
        <w:br/>
      </w:r>
      <w:r>
        <w:rPr>
          <w:rFonts w:ascii="Times New Roman"/>
          <w:b w:val="false"/>
          <w:i w:val="false"/>
          <w:color w:val="000000"/>
          <w:sz w:val="28"/>
        </w:rPr>
        <w:t>
</w:t>
      </w:r>
      <w:r>
        <w:rPr>
          <w:rFonts w:ascii="Times New Roman"/>
          <w:b w:val="false"/>
          <w:i w:val="false"/>
          <w:color w:val="000000"/>
          <w:sz w:val="28"/>
        </w:rPr>
        <w:t>
      2. Уполномочить Министра финансов Республики Казахстан Жамишева Болата Бидахметовича подписать от имени Правительства Республики Казахстан Соглашение между Правительством Республики Казахстан и Правительством Государства Кувейт об избежании двойного налогообложения и предотвращении уклонения от налогообложения в отношении налогов на доход,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сентября 2009 года № 1356</w:t>
      </w:r>
    </w:p>
    <w:bookmarkEnd w:id="1"/>
    <w:p>
      <w:pPr>
        <w:spacing w:after="0"/>
        <w:ind w:left="0"/>
        <w:jc w:val="both"/>
      </w:pPr>
      <w:r>
        <w:rPr>
          <w:rFonts w:ascii="Times New Roman"/>
          <w:b w:val="false"/>
          <w:i w:val="false"/>
          <w:color w:val="000000"/>
          <w:sz w:val="28"/>
        </w:rPr>
        <w:t xml:space="preserve">проект </w:t>
      </w:r>
    </w:p>
    <w:bookmarkStart w:name="z6" w:id="2"/>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w:t>
      </w:r>
      <w:r>
        <w:br/>
      </w:r>
      <w:r>
        <w:rPr>
          <w:rFonts w:ascii="Times New Roman"/>
          <w:b/>
          <w:i w:val="false"/>
          <w:color w:val="000000"/>
        </w:rPr>
        <w:t>
Правительством Государства Кувейт об избежании двойного</w:t>
      </w:r>
      <w:r>
        <w:br/>
      </w:r>
      <w:r>
        <w:rPr>
          <w:rFonts w:ascii="Times New Roman"/>
          <w:b/>
          <w:i w:val="false"/>
          <w:color w:val="000000"/>
        </w:rPr>
        <w:t>
налогообложения и предотвращении уклонения</w:t>
      </w:r>
      <w:r>
        <w:br/>
      </w:r>
      <w:r>
        <w:rPr>
          <w:rFonts w:ascii="Times New Roman"/>
          <w:b/>
          <w:i w:val="false"/>
          <w:color w:val="000000"/>
        </w:rPr>
        <w:t>
от налогообложения в отношении налогов на доход</w:t>
      </w:r>
    </w:p>
    <w:bookmarkEnd w:id="2"/>
    <w:bookmarkStart w:name="z7" w:id="3"/>
    <w:p>
      <w:pPr>
        <w:spacing w:after="0"/>
        <w:ind w:left="0"/>
        <w:jc w:val="both"/>
      </w:pPr>
      <w:r>
        <w:rPr>
          <w:rFonts w:ascii="Times New Roman"/>
          <w:b w:val="false"/>
          <w:i w:val="false"/>
          <w:color w:val="000000"/>
          <w:sz w:val="28"/>
        </w:rPr>
        <w:t>
      Правительство Республики Казахстан и Правительство Государства Кувейт,</w:t>
      </w:r>
      <w:r>
        <w:br/>
      </w:r>
      <w:r>
        <w:rPr>
          <w:rFonts w:ascii="Times New Roman"/>
          <w:b w:val="false"/>
          <w:i w:val="false"/>
          <w:color w:val="000000"/>
          <w:sz w:val="28"/>
        </w:rPr>
        <w:t>
</w:t>
      </w:r>
      <w:r>
        <w:rPr>
          <w:rFonts w:ascii="Times New Roman"/>
          <w:b w:val="false"/>
          <w:i w:val="false"/>
          <w:color w:val="000000"/>
          <w:sz w:val="28"/>
        </w:rPr>
        <w:t>
      желая развивать взаимные экономические отношения путем заключения между ними Соглашения об избежании двойного налогообложения и предотвращении уклонения от налогообложения в отношении налогов на доход,</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10" w:id="4"/>
    <w:p>
      <w:pPr>
        <w:spacing w:after="0"/>
        <w:ind w:left="0"/>
        <w:jc w:val="left"/>
      </w:pPr>
      <w:r>
        <w:rPr>
          <w:rFonts w:ascii="Times New Roman"/>
          <w:b/>
          <w:i w:val="false"/>
          <w:color w:val="000000"/>
        </w:rPr>
        <w:t xml:space="preserve"> 
Статья 1</w:t>
      </w:r>
      <w:r>
        <w:br/>
      </w:r>
      <w:r>
        <w:rPr>
          <w:rFonts w:ascii="Times New Roman"/>
          <w:b/>
          <w:i w:val="false"/>
          <w:color w:val="000000"/>
        </w:rPr>
        <w:t>
Лица, к которым применяется Соглашение</w:t>
      </w:r>
    </w:p>
    <w:bookmarkEnd w:id="4"/>
    <w:bookmarkStart w:name="z11" w:id="5"/>
    <w:p>
      <w:pPr>
        <w:spacing w:after="0"/>
        <w:ind w:left="0"/>
        <w:jc w:val="both"/>
      </w:pPr>
      <w:r>
        <w:rPr>
          <w:rFonts w:ascii="Times New Roman"/>
          <w:b w:val="false"/>
          <w:i w:val="false"/>
          <w:color w:val="000000"/>
          <w:sz w:val="28"/>
        </w:rPr>
        <w:t>
      Настоящее Соглашение применяется к лицам, которые являются резидентами одного или обоих Договаривающихся государств.</w:t>
      </w:r>
    </w:p>
    <w:bookmarkEnd w:id="5"/>
    <w:bookmarkStart w:name="z12" w:id="6"/>
    <w:p>
      <w:pPr>
        <w:spacing w:after="0"/>
        <w:ind w:left="0"/>
        <w:jc w:val="left"/>
      </w:pPr>
      <w:r>
        <w:rPr>
          <w:rFonts w:ascii="Times New Roman"/>
          <w:b/>
          <w:i w:val="false"/>
          <w:color w:val="000000"/>
        </w:rPr>
        <w:t xml:space="preserve"> 
Статья 2</w:t>
      </w:r>
      <w:r>
        <w:br/>
      </w:r>
      <w:r>
        <w:rPr>
          <w:rFonts w:ascii="Times New Roman"/>
          <w:b/>
          <w:i w:val="false"/>
          <w:color w:val="000000"/>
        </w:rPr>
        <w:t>
Налоги, на которые распространяется Соглашение</w:t>
      </w:r>
    </w:p>
    <w:bookmarkEnd w:id="6"/>
    <w:bookmarkStart w:name="z13" w:id="7"/>
    <w:p>
      <w:pPr>
        <w:spacing w:after="0"/>
        <w:ind w:left="0"/>
        <w:jc w:val="both"/>
      </w:pPr>
      <w:r>
        <w:rPr>
          <w:rFonts w:ascii="Times New Roman"/>
          <w:b w:val="false"/>
          <w:i w:val="false"/>
          <w:color w:val="000000"/>
          <w:sz w:val="28"/>
        </w:rPr>
        <w:t>
      1. Настоящее Соглашение применяется к налогам на доход, взимаемым от имени Договаривающегося государства или его политических подразделений, центральных или местных органов власти, независимо от метода их взимания.</w:t>
      </w:r>
      <w:r>
        <w:br/>
      </w:r>
      <w:r>
        <w:rPr>
          <w:rFonts w:ascii="Times New Roman"/>
          <w:b w:val="false"/>
          <w:i w:val="false"/>
          <w:color w:val="000000"/>
          <w:sz w:val="28"/>
        </w:rPr>
        <w:t>
</w:t>
      </w:r>
      <w:r>
        <w:rPr>
          <w:rFonts w:ascii="Times New Roman"/>
          <w:b w:val="false"/>
          <w:i w:val="false"/>
          <w:color w:val="000000"/>
          <w:sz w:val="28"/>
        </w:rPr>
        <w:t>
      2. Налогами на доход считаются все виды налогов, взимаемые с общей суммы дохода или с отдельных элементов дохода,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капитала.</w:t>
      </w:r>
      <w:r>
        <w:br/>
      </w:r>
      <w:r>
        <w:rPr>
          <w:rFonts w:ascii="Times New Roman"/>
          <w:b w:val="false"/>
          <w:i w:val="false"/>
          <w:color w:val="000000"/>
          <w:sz w:val="28"/>
        </w:rPr>
        <w:t>
</w:t>
      </w:r>
      <w:r>
        <w:rPr>
          <w:rFonts w:ascii="Times New Roman"/>
          <w:b w:val="false"/>
          <w:i w:val="false"/>
          <w:color w:val="000000"/>
          <w:sz w:val="28"/>
        </w:rPr>
        <w:t>
      3. Существующими налогами, на которые распространяется настоящее Соглашение, являются:</w:t>
      </w:r>
      <w:r>
        <w:br/>
      </w:r>
      <w:r>
        <w:rPr>
          <w:rFonts w:ascii="Times New Roman"/>
          <w:b w:val="false"/>
          <w:i w:val="false"/>
          <w:color w:val="000000"/>
          <w:sz w:val="28"/>
        </w:rPr>
        <w:t>
      a) в случае Республики Казахстан:</w:t>
      </w:r>
      <w:r>
        <w:br/>
      </w:r>
      <w:r>
        <w:rPr>
          <w:rFonts w:ascii="Times New Roman"/>
          <w:b w:val="false"/>
          <w:i w:val="false"/>
          <w:color w:val="000000"/>
          <w:sz w:val="28"/>
        </w:rPr>
        <w:t>
      i) корпоративный подоходный налог;</w:t>
      </w:r>
      <w:r>
        <w:br/>
      </w:r>
      <w:r>
        <w:rPr>
          <w:rFonts w:ascii="Times New Roman"/>
          <w:b w:val="false"/>
          <w:i w:val="false"/>
          <w:color w:val="000000"/>
          <w:sz w:val="28"/>
        </w:rPr>
        <w:t>
      ii) индивидуальный подоходный налог;</w:t>
      </w:r>
      <w:r>
        <w:br/>
      </w:r>
      <w:r>
        <w:rPr>
          <w:rFonts w:ascii="Times New Roman"/>
          <w:b w:val="false"/>
          <w:i w:val="false"/>
          <w:color w:val="000000"/>
          <w:sz w:val="28"/>
        </w:rPr>
        <w:t>
      (далее именуемые как "казахстанские налоги"); и</w:t>
      </w:r>
      <w:r>
        <w:br/>
      </w:r>
      <w:r>
        <w:rPr>
          <w:rFonts w:ascii="Times New Roman"/>
          <w:b w:val="false"/>
          <w:i w:val="false"/>
          <w:color w:val="000000"/>
          <w:sz w:val="28"/>
        </w:rPr>
        <w:t>
      b) в случае Государства Кувейт:</w:t>
      </w:r>
      <w:r>
        <w:br/>
      </w:r>
      <w:r>
        <w:rPr>
          <w:rFonts w:ascii="Times New Roman"/>
          <w:b w:val="false"/>
          <w:i w:val="false"/>
          <w:color w:val="000000"/>
          <w:sz w:val="28"/>
        </w:rPr>
        <w:t>
      i) корпоративный подоходный налог;</w:t>
      </w:r>
      <w:r>
        <w:br/>
      </w:r>
      <w:r>
        <w:rPr>
          <w:rFonts w:ascii="Times New Roman"/>
          <w:b w:val="false"/>
          <w:i w:val="false"/>
          <w:color w:val="000000"/>
          <w:sz w:val="28"/>
        </w:rPr>
        <w:t>
      ii) налог с чистой прибыли держателей акций кувейтских компаний, уплачиваемый Кувейтскому Фонду Развития Науки (КФРН);</w:t>
      </w:r>
      <w:r>
        <w:br/>
      </w:r>
      <w:r>
        <w:rPr>
          <w:rFonts w:ascii="Times New Roman"/>
          <w:b w:val="false"/>
          <w:i w:val="false"/>
          <w:color w:val="000000"/>
          <w:sz w:val="28"/>
        </w:rPr>
        <w:t>
      iii) Закат;</w:t>
      </w:r>
      <w:r>
        <w:br/>
      </w:r>
      <w:r>
        <w:rPr>
          <w:rFonts w:ascii="Times New Roman"/>
          <w:b w:val="false"/>
          <w:i w:val="false"/>
          <w:color w:val="000000"/>
          <w:sz w:val="28"/>
        </w:rPr>
        <w:t>
      iv) налог взимаемый в соответствии с национальным законодательством материального обеспечения служащего; (далее именуемые как "кувейтские налоги").</w:t>
      </w:r>
      <w:r>
        <w:br/>
      </w:r>
      <w:r>
        <w:rPr>
          <w:rFonts w:ascii="Times New Roman"/>
          <w:b w:val="false"/>
          <w:i w:val="false"/>
          <w:color w:val="000000"/>
          <w:sz w:val="28"/>
        </w:rPr>
        <w:t>
</w:t>
      </w:r>
      <w:r>
        <w:rPr>
          <w:rFonts w:ascii="Times New Roman"/>
          <w:b w:val="false"/>
          <w:i w:val="false"/>
          <w:color w:val="000000"/>
          <w:sz w:val="28"/>
        </w:rPr>
        <w:t>
      4. Настоящее Соглашение также применяется к любым идентичным или по существу аналогичным налогам, которые будут взиматься согласно законодательству Договаривающегося государства после даты вступления в силу Соглашения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соответствующих налоговых законодательствах.</w:t>
      </w:r>
    </w:p>
    <w:bookmarkEnd w:id="7"/>
    <w:bookmarkStart w:name="z17" w:id="8"/>
    <w:p>
      <w:pPr>
        <w:spacing w:after="0"/>
        <w:ind w:left="0"/>
        <w:jc w:val="left"/>
      </w:pPr>
      <w:r>
        <w:rPr>
          <w:rFonts w:ascii="Times New Roman"/>
          <w:b/>
          <w:i w:val="false"/>
          <w:color w:val="000000"/>
        </w:rPr>
        <w:t xml:space="preserve"> 
Статья 3</w:t>
      </w:r>
      <w:r>
        <w:br/>
      </w:r>
      <w:r>
        <w:rPr>
          <w:rFonts w:ascii="Times New Roman"/>
          <w:b/>
          <w:i w:val="false"/>
          <w:color w:val="000000"/>
        </w:rPr>
        <w:t>
Общие определения</w:t>
      </w:r>
    </w:p>
    <w:bookmarkEnd w:id="8"/>
    <w:bookmarkStart w:name="z18" w:id="9"/>
    <w:p>
      <w:pPr>
        <w:spacing w:after="0"/>
        <w:ind w:left="0"/>
        <w:jc w:val="both"/>
      </w:pPr>
      <w:r>
        <w:rPr>
          <w:rFonts w:ascii="Times New Roman"/>
          <w:b w:val="false"/>
          <w:i w:val="false"/>
          <w:color w:val="000000"/>
          <w:sz w:val="28"/>
        </w:rPr>
        <w:t>
      1. Для целей настоящего Соглашения, если из контекста не вытекает иное:</w:t>
      </w:r>
      <w:r>
        <w:br/>
      </w:r>
      <w:r>
        <w:rPr>
          <w:rFonts w:ascii="Times New Roman"/>
          <w:b w:val="false"/>
          <w:i w:val="false"/>
          <w:color w:val="000000"/>
          <w:sz w:val="28"/>
        </w:rPr>
        <w:t>
</w:t>
      </w:r>
      <w:r>
        <w:rPr>
          <w:rFonts w:ascii="Times New Roman"/>
          <w:b w:val="false"/>
          <w:i w:val="false"/>
          <w:color w:val="000000"/>
          <w:sz w:val="28"/>
        </w:rPr>
        <w:t>
      a) термины "Договаривающееся государство" и "другое Договаривающееся государство" означают Казахстан или Кувейт, в зависимости от контекста;</w:t>
      </w:r>
      <w:r>
        <w:br/>
      </w:r>
      <w:r>
        <w:rPr>
          <w:rFonts w:ascii="Times New Roman"/>
          <w:b w:val="false"/>
          <w:i w:val="false"/>
          <w:color w:val="000000"/>
          <w:sz w:val="28"/>
        </w:rPr>
        <w:t>
</w:t>
      </w:r>
      <w:r>
        <w:rPr>
          <w:rFonts w:ascii="Times New Roman"/>
          <w:b w:val="false"/>
          <w:i w:val="false"/>
          <w:color w:val="000000"/>
          <w:sz w:val="28"/>
        </w:rPr>
        <w:t>
      b) термин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национальным законодательством и международными договорами, участником которых он является;</w:t>
      </w:r>
      <w:r>
        <w:br/>
      </w:r>
      <w:r>
        <w:rPr>
          <w:rFonts w:ascii="Times New Roman"/>
          <w:b w:val="false"/>
          <w:i w:val="false"/>
          <w:color w:val="000000"/>
          <w:sz w:val="28"/>
        </w:rPr>
        <w:t>
</w:t>
      </w:r>
      <w:r>
        <w:rPr>
          <w:rFonts w:ascii="Times New Roman"/>
          <w:b w:val="false"/>
          <w:i w:val="false"/>
          <w:color w:val="000000"/>
          <w:sz w:val="28"/>
        </w:rPr>
        <w:t>
      c) термин "Кувейт" означает территорию Государства Кувейт, включая любые зоны вне территориальных вод, которая в соответствии с международным законодательством была или в последующем будет считаться, на основании законодательства Кувейта, как зона, в которой Кувейт может осуществлять свои суверенные права или юрисдикцию;</w:t>
      </w:r>
      <w:r>
        <w:br/>
      </w:r>
      <w:r>
        <w:rPr>
          <w:rFonts w:ascii="Times New Roman"/>
          <w:b w:val="false"/>
          <w:i w:val="false"/>
          <w:color w:val="000000"/>
          <w:sz w:val="28"/>
        </w:rPr>
        <w:t>
</w:t>
      </w:r>
      <w:r>
        <w:rPr>
          <w:rFonts w:ascii="Times New Roman"/>
          <w:b w:val="false"/>
          <w:i w:val="false"/>
          <w:color w:val="000000"/>
          <w:sz w:val="28"/>
        </w:rPr>
        <w:t>
      d) термин "лицо" включает любое физическое лицо или компанию и любое другое объединение лиц;</w:t>
      </w:r>
      <w:r>
        <w:br/>
      </w:r>
      <w:r>
        <w:rPr>
          <w:rFonts w:ascii="Times New Roman"/>
          <w:b w:val="false"/>
          <w:i w:val="false"/>
          <w:color w:val="000000"/>
          <w:sz w:val="28"/>
        </w:rPr>
        <w:t>
</w:t>
      </w:r>
      <w:r>
        <w:rPr>
          <w:rFonts w:ascii="Times New Roman"/>
          <w:b w:val="false"/>
          <w:i w:val="false"/>
          <w:color w:val="000000"/>
          <w:sz w:val="28"/>
        </w:rPr>
        <w:t>
      e) термин "национальное лицо" означает:</w:t>
      </w:r>
      <w:r>
        <w:br/>
      </w:r>
      <w:r>
        <w:rPr>
          <w:rFonts w:ascii="Times New Roman"/>
          <w:b w:val="false"/>
          <w:i w:val="false"/>
          <w:color w:val="000000"/>
          <w:sz w:val="28"/>
        </w:rPr>
        <w:t>
</w:t>
      </w:r>
      <w:r>
        <w:rPr>
          <w:rFonts w:ascii="Times New Roman"/>
          <w:b w:val="false"/>
          <w:i w:val="false"/>
          <w:color w:val="000000"/>
          <w:sz w:val="28"/>
        </w:rPr>
        <w:t>
      (i) любое физическое лицо, получившее гражданство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xml:space="preserve">
      (ii) любое юридическое лицо, партнерство или ассоциацию, получившее свой статус на основании действующего законодательства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f) термин "компания" означает любое корпоративное образование или любую экономическую единицу, которая для целей налогообложения рассматривается как корпоративное объединение;</w:t>
      </w:r>
      <w:r>
        <w:br/>
      </w:r>
      <w:r>
        <w:rPr>
          <w:rFonts w:ascii="Times New Roman"/>
          <w:b w:val="false"/>
          <w:i w:val="false"/>
          <w:color w:val="000000"/>
          <w:sz w:val="28"/>
        </w:rPr>
        <w:t>
</w:t>
      </w:r>
      <w:r>
        <w:rPr>
          <w:rFonts w:ascii="Times New Roman"/>
          <w:b w:val="false"/>
          <w:i w:val="false"/>
          <w:color w:val="000000"/>
          <w:sz w:val="28"/>
        </w:rPr>
        <w:t>
      g)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h)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i) термин "налог" означает казахстанский или кувейтский налог, в зависимости от контекста;</w:t>
      </w:r>
      <w:r>
        <w:br/>
      </w:r>
      <w:r>
        <w:rPr>
          <w:rFonts w:ascii="Times New Roman"/>
          <w:b w:val="false"/>
          <w:i w:val="false"/>
          <w:color w:val="000000"/>
          <w:sz w:val="28"/>
        </w:rPr>
        <w:t>
</w:t>
      </w:r>
      <w:r>
        <w:rPr>
          <w:rFonts w:ascii="Times New Roman"/>
          <w:b w:val="false"/>
          <w:i w:val="false"/>
          <w:color w:val="000000"/>
          <w:sz w:val="28"/>
        </w:rPr>
        <w:t>
      j) термин "компетентный орган" означает:</w:t>
      </w:r>
      <w:r>
        <w:br/>
      </w:r>
      <w:r>
        <w:rPr>
          <w:rFonts w:ascii="Times New Roman"/>
          <w:b w:val="false"/>
          <w:i w:val="false"/>
          <w:color w:val="000000"/>
          <w:sz w:val="28"/>
        </w:rPr>
        <w:t>
</w:t>
      </w:r>
      <w:r>
        <w:rPr>
          <w:rFonts w:ascii="Times New Roman"/>
          <w:b w:val="false"/>
          <w:i w:val="false"/>
          <w:color w:val="000000"/>
          <w:sz w:val="28"/>
        </w:rPr>
        <w:t>
      (i) в случае Казахстана: Министерство финансов или его уполномоченного представителя;</w:t>
      </w:r>
      <w:r>
        <w:br/>
      </w:r>
      <w:r>
        <w:rPr>
          <w:rFonts w:ascii="Times New Roman"/>
          <w:b w:val="false"/>
          <w:i w:val="false"/>
          <w:color w:val="000000"/>
          <w:sz w:val="28"/>
        </w:rPr>
        <w:t>
</w:t>
      </w:r>
      <w:r>
        <w:rPr>
          <w:rFonts w:ascii="Times New Roman"/>
          <w:b w:val="false"/>
          <w:i w:val="false"/>
          <w:color w:val="000000"/>
          <w:sz w:val="28"/>
        </w:rPr>
        <w:t>
      (ii) в случае Кувейта: Министра финансов или уполномоченного представителя Министра финансов;</w:t>
      </w:r>
      <w:r>
        <w:br/>
      </w:r>
      <w:r>
        <w:rPr>
          <w:rFonts w:ascii="Times New Roman"/>
          <w:b w:val="false"/>
          <w:i w:val="false"/>
          <w:color w:val="000000"/>
          <w:sz w:val="28"/>
        </w:rPr>
        <w:t>
</w:t>
      </w:r>
      <w:r>
        <w:rPr>
          <w:rFonts w:ascii="Times New Roman"/>
          <w:b w:val="false"/>
          <w:i w:val="false"/>
          <w:color w:val="000000"/>
          <w:sz w:val="28"/>
        </w:rPr>
        <w:t>
      k) термин "предпринимательская деятельность" включает выполнение профессиональных услуг и другой деятельности независимого характера;</w:t>
      </w:r>
      <w:r>
        <w:br/>
      </w:r>
      <w:r>
        <w:rPr>
          <w:rFonts w:ascii="Times New Roman"/>
          <w:b w:val="false"/>
          <w:i w:val="false"/>
          <w:color w:val="000000"/>
          <w:sz w:val="28"/>
        </w:rPr>
        <w:t>
</w:t>
      </w:r>
      <w:r>
        <w:rPr>
          <w:rFonts w:ascii="Times New Roman"/>
          <w:b w:val="false"/>
          <w:i w:val="false"/>
          <w:color w:val="000000"/>
          <w:sz w:val="28"/>
        </w:rPr>
        <w:t>
      l) термин "предприятие" применяется при осуществлении любого вида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2. При применении в любое время Соглашения Договаривающимся государством любой термин, не определенный в ней, будет иметь то значение, если из контекста не вытекает иное, которое он имеет в это время по законодательству этого Договаривающегося государства в отношении налогов, на которые распространяется настоящее Соглашение. Любое значение по применяемому налоговому законодательству этого Договаривающегося государства преобладает над значением, придаваемым термину по другим законам этого Договаривающегося государства.</w:t>
      </w:r>
    </w:p>
    <w:bookmarkEnd w:id="9"/>
    <w:bookmarkStart w:name="z36" w:id="10"/>
    <w:p>
      <w:pPr>
        <w:spacing w:after="0"/>
        <w:ind w:left="0"/>
        <w:jc w:val="left"/>
      </w:pPr>
      <w:r>
        <w:rPr>
          <w:rFonts w:ascii="Times New Roman"/>
          <w:b/>
          <w:i w:val="false"/>
          <w:color w:val="000000"/>
        </w:rPr>
        <w:t xml:space="preserve"> 
Статья 4</w:t>
      </w:r>
      <w:r>
        <w:br/>
      </w:r>
      <w:r>
        <w:rPr>
          <w:rFonts w:ascii="Times New Roman"/>
          <w:b/>
          <w:i w:val="false"/>
          <w:color w:val="000000"/>
        </w:rPr>
        <w:t>
Резидент</w:t>
      </w:r>
    </w:p>
    <w:bookmarkEnd w:id="10"/>
    <w:bookmarkStart w:name="z37" w:id="11"/>
    <w:p>
      <w:pPr>
        <w:spacing w:after="0"/>
        <w:ind w:left="0"/>
        <w:jc w:val="both"/>
      </w:pPr>
      <w:r>
        <w:rPr>
          <w:rFonts w:ascii="Times New Roman"/>
          <w:b w:val="false"/>
          <w:i w:val="false"/>
          <w:color w:val="000000"/>
          <w:sz w:val="28"/>
        </w:rPr>
        <w:t>
      1. Для целей настоящего Соглашения термин "резидент Договаривающегося государства" означает:</w:t>
      </w:r>
      <w:r>
        <w:br/>
      </w:r>
      <w:r>
        <w:rPr>
          <w:rFonts w:ascii="Times New Roman"/>
          <w:b w:val="false"/>
          <w:i w:val="false"/>
          <w:color w:val="000000"/>
          <w:sz w:val="28"/>
        </w:rPr>
        <w:t>
</w:t>
      </w:r>
      <w:r>
        <w:rPr>
          <w:rFonts w:ascii="Times New Roman"/>
          <w:b w:val="false"/>
          <w:i w:val="false"/>
          <w:color w:val="000000"/>
          <w:sz w:val="28"/>
        </w:rPr>
        <w:t>
      a) в случае Казахстана: любое лицо, которое по законодательству этого Государства подлежит в нем налогообложению на основании его местожительства, гражданства, места управления или любого другого критерия аналогичного характера. Однако этот термин не включает любое лицо, которое подлежит налогообложению в этом государстве, только в отношении дохода из источников, расположенного в этом государстве.</w:t>
      </w:r>
      <w:r>
        <w:br/>
      </w:r>
      <w:r>
        <w:rPr>
          <w:rFonts w:ascii="Times New Roman"/>
          <w:b w:val="false"/>
          <w:i w:val="false"/>
          <w:color w:val="000000"/>
          <w:sz w:val="28"/>
        </w:rPr>
        <w:t>
</w:t>
      </w:r>
      <w:r>
        <w:rPr>
          <w:rFonts w:ascii="Times New Roman"/>
          <w:b w:val="false"/>
          <w:i w:val="false"/>
          <w:color w:val="000000"/>
          <w:sz w:val="28"/>
        </w:rPr>
        <w:t>
      b) в случае Кувейта: физическое лицо, которое имеет место жительства в Кувейте и является национальным лицом Кувейта, и компанию, которая создана в Кувейте.</w:t>
      </w:r>
      <w:r>
        <w:br/>
      </w:r>
      <w:r>
        <w:rPr>
          <w:rFonts w:ascii="Times New Roman"/>
          <w:b w:val="false"/>
          <w:i w:val="false"/>
          <w:color w:val="000000"/>
          <w:sz w:val="28"/>
        </w:rPr>
        <w:t>
</w:t>
      </w:r>
      <w:r>
        <w:rPr>
          <w:rFonts w:ascii="Times New Roman"/>
          <w:b w:val="false"/>
          <w:i w:val="false"/>
          <w:color w:val="000000"/>
          <w:sz w:val="28"/>
        </w:rPr>
        <w:t>
      2. Для целей пункта 1, резидент Договаривающегося государства включает:</w:t>
      </w:r>
      <w:r>
        <w:br/>
      </w:r>
      <w:r>
        <w:rPr>
          <w:rFonts w:ascii="Times New Roman"/>
          <w:b w:val="false"/>
          <w:i w:val="false"/>
          <w:color w:val="000000"/>
          <w:sz w:val="28"/>
        </w:rPr>
        <w:t>
</w:t>
      </w:r>
      <w:r>
        <w:rPr>
          <w:rFonts w:ascii="Times New Roman"/>
          <w:b w:val="false"/>
          <w:i w:val="false"/>
          <w:color w:val="000000"/>
          <w:sz w:val="28"/>
        </w:rPr>
        <w:t>
      а) Правительство этого Договаривающегося государства и, следовательно, любые политические подразделения, центральные или местные органы власти;</w:t>
      </w:r>
      <w:r>
        <w:br/>
      </w:r>
      <w:r>
        <w:rPr>
          <w:rFonts w:ascii="Times New Roman"/>
          <w:b w:val="false"/>
          <w:i w:val="false"/>
          <w:color w:val="000000"/>
          <w:sz w:val="28"/>
        </w:rPr>
        <w:t>
</w:t>
      </w:r>
      <w:r>
        <w:rPr>
          <w:rFonts w:ascii="Times New Roman"/>
          <w:b w:val="false"/>
          <w:i w:val="false"/>
          <w:color w:val="000000"/>
          <w:sz w:val="28"/>
        </w:rPr>
        <w:t>
      b) любые правительственные институты, созданные в этом Договаривающемся государстве по государственному (публичному) закону, такие как корпорация, Центральный (Национальный) Банк, фонд, орган власти, учреждение, агентство или другие подобные образования;</w:t>
      </w:r>
      <w:r>
        <w:br/>
      </w:r>
      <w:r>
        <w:rPr>
          <w:rFonts w:ascii="Times New Roman"/>
          <w:b w:val="false"/>
          <w:i w:val="false"/>
          <w:color w:val="000000"/>
          <w:sz w:val="28"/>
        </w:rPr>
        <w:t>
</w:t>
      </w:r>
      <w:r>
        <w:rPr>
          <w:rFonts w:ascii="Times New Roman"/>
          <w:b w:val="false"/>
          <w:i w:val="false"/>
          <w:color w:val="000000"/>
          <w:sz w:val="28"/>
        </w:rPr>
        <w:t>
      c) любую экономическую единицу, учрежденную в этом Договаривающемся государстве Правительством этого Договаривающегося государства или любым его политическим подразделением, центральным или местным органами власти или любой правительственный институт, определенный в подпункте b) совместно с подобными органами третьих государств.</w:t>
      </w:r>
      <w:r>
        <w:br/>
      </w:r>
      <w:r>
        <w:rPr>
          <w:rFonts w:ascii="Times New Roman"/>
          <w:b w:val="false"/>
          <w:i w:val="false"/>
          <w:color w:val="000000"/>
          <w:sz w:val="28"/>
        </w:rPr>
        <w:t>
</w:t>
      </w:r>
      <w:r>
        <w:rPr>
          <w:rFonts w:ascii="Times New Roman"/>
          <w:b w:val="false"/>
          <w:i w:val="false"/>
          <w:color w:val="000000"/>
          <w:sz w:val="28"/>
        </w:rPr>
        <w:t>
      3.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w:t>
      </w:r>
      <w:r>
        <w:br/>
      </w:r>
      <w:r>
        <w:rPr>
          <w:rFonts w:ascii="Times New Roman"/>
          <w:b w:val="false"/>
          <w:i w:val="false"/>
          <w:color w:val="000000"/>
          <w:sz w:val="28"/>
        </w:rPr>
        <w:t>
</w:t>
      </w:r>
      <w:r>
        <w:rPr>
          <w:rFonts w:ascii="Times New Roman"/>
          <w:b w:val="false"/>
          <w:i w:val="false"/>
          <w:color w:val="000000"/>
          <w:sz w:val="28"/>
        </w:rPr>
        <w:t>
      a) оно считается резидентом только того Договаривающегося государства, в котором оно располагает имеющимся в его распоряжении постоянным жилищем. Если он располагает имеющимся в его распоряжении постоянным жилищем в обоих Договаривающихся государствах, оно считается резидентом только того Договаривающегося государства, в котором оно имеет более тесные личные и экономические отношения (центр жизненных интересов);</w:t>
      </w:r>
      <w:r>
        <w:br/>
      </w:r>
      <w:r>
        <w:rPr>
          <w:rFonts w:ascii="Times New Roman"/>
          <w:b w:val="false"/>
          <w:i w:val="false"/>
          <w:color w:val="000000"/>
          <w:sz w:val="28"/>
        </w:rPr>
        <w:t>
</w:t>
      </w:r>
      <w:r>
        <w:rPr>
          <w:rFonts w:ascii="Times New Roman"/>
          <w:b w:val="false"/>
          <w:i w:val="false"/>
          <w:color w:val="000000"/>
          <w:sz w:val="28"/>
        </w:rPr>
        <w:t>
      b)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то оно считается резидентом только того Договаривающегося государства, в котором оно обычно проживает;</w:t>
      </w:r>
      <w:r>
        <w:br/>
      </w:r>
      <w:r>
        <w:rPr>
          <w:rFonts w:ascii="Times New Roman"/>
          <w:b w:val="false"/>
          <w:i w:val="false"/>
          <w:color w:val="000000"/>
          <w:sz w:val="28"/>
        </w:rPr>
        <w:t>
</w:t>
      </w:r>
      <w:r>
        <w:rPr>
          <w:rFonts w:ascii="Times New Roman"/>
          <w:b w:val="false"/>
          <w:i w:val="false"/>
          <w:color w:val="000000"/>
          <w:sz w:val="28"/>
        </w:rPr>
        <w:t>
      c) если оно обычно проживает в обоих Договаривающихся государствах или ни в одном из них, оно считается резидентом Договаривающегося государства, гражданином которого оно является;</w:t>
      </w:r>
      <w:r>
        <w:br/>
      </w:r>
      <w:r>
        <w:rPr>
          <w:rFonts w:ascii="Times New Roman"/>
          <w:b w:val="false"/>
          <w:i w:val="false"/>
          <w:color w:val="000000"/>
          <w:sz w:val="28"/>
        </w:rPr>
        <w:t>
</w:t>
      </w:r>
      <w:r>
        <w:rPr>
          <w:rFonts w:ascii="Times New Roman"/>
          <w:b w:val="false"/>
          <w:i w:val="false"/>
          <w:color w:val="000000"/>
          <w:sz w:val="28"/>
        </w:rPr>
        <w:t>
      d) если его статус не может быть определен в соответствии с положениями подпунктов а)-с), то компетентные органы Договаривающихся государств решают данный вопрос по взаимному согласию.</w:t>
      </w:r>
      <w:r>
        <w:br/>
      </w:r>
      <w:r>
        <w:rPr>
          <w:rFonts w:ascii="Times New Roman"/>
          <w:b w:val="false"/>
          <w:i w:val="false"/>
          <w:color w:val="000000"/>
          <w:sz w:val="28"/>
        </w:rPr>
        <w:t>
</w:t>
      </w:r>
      <w:r>
        <w:rPr>
          <w:rFonts w:ascii="Times New Roman"/>
          <w:b w:val="false"/>
          <w:i w:val="false"/>
          <w:color w:val="000000"/>
          <w:sz w:val="28"/>
        </w:rPr>
        <w:t>
      4. Если в соответствии с положениями пункта 1 лицо иное, чем физическое, является резидентом обоих Договаривающихся государств, оно считается резидентом только того государства, в котором находится место его эффективного управления.</w:t>
      </w:r>
    </w:p>
    <w:bookmarkEnd w:id="11"/>
    <w:bookmarkStart w:name="z50" w:id="12"/>
    <w:p>
      <w:pPr>
        <w:spacing w:after="0"/>
        <w:ind w:left="0"/>
        <w:jc w:val="left"/>
      </w:pPr>
      <w:r>
        <w:rPr>
          <w:rFonts w:ascii="Times New Roman"/>
          <w:b/>
          <w:i w:val="false"/>
          <w:color w:val="000000"/>
        </w:rPr>
        <w:t xml:space="preserve"> 
Статья 5</w:t>
      </w:r>
      <w:r>
        <w:br/>
      </w:r>
      <w:r>
        <w:rPr>
          <w:rFonts w:ascii="Times New Roman"/>
          <w:b/>
          <w:i w:val="false"/>
          <w:color w:val="000000"/>
        </w:rPr>
        <w:t>
Постоянное учреждение</w:t>
      </w:r>
    </w:p>
    <w:bookmarkEnd w:id="12"/>
    <w:bookmarkStart w:name="z51" w:id="13"/>
    <w:p>
      <w:pPr>
        <w:spacing w:after="0"/>
        <w:ind w:left="0"/>
        <w:jc w:val="both"/>
      </w:pPr>
      <w:r>
        <w:rPr>
          <w:rFonts w:ascii="Times New Roman"/>
          <w:b w:val="false"/>
          <w:i w:val="false"/>
          <w:color w:val="000000"/>
          <w:sz w:val="28"/>
        </w:rPr>
        <w:t>
      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r>
        <w:br/>
      </w:r>
      <w:r>
        <w:rPr>
          <w:rFonts w:ascii="Times New Roman"/>
          <w:b w:val="false"/>
          <w:i w:val="false"/>
          <w:color w:val="000000"/>
          <w:sz w:val="28"/>
        </w:rPr>
        <w:t>
</w:t>
      </w:r>
      <w:r>
        <w:rPr>
          <w:rFonts w:ascii="Times New Roman"/>
          <w:b w:val="false"/>
          <w:i w:val="false"/>
          <w:color w:val="000000"/>
          <w:sz w:val="28"/>
        </w:rPr>
        <w:t>
      2. Термин "постоянное учреждение", в частности, включает:</w:t>
      </w:r>
      <w:r>
        <w:br/>
      </w:r>
      <w:r>
        <w:rPr>
          <w:rFonts w:ascii="Times New Roman"/>
          <w:b w:val="false"/>
          <w:i w:val="false"/>
          <w:color w:val="000000"/>
          <w:sz w:val="28"/>
        </w:rPr>
        <w:t>
</w:t>
      </w:r>
      <w:r>
        <w:rPr>
          <w:rFonts w:ascii="Times New Roman"/>
          <w:b w:val="false"/>
          <w:i w:val="false"/>
          <w:color w:val="000000"/>
          <w:sz w:val="28"/>
        </w:rPr>
        <w:t>
      a) место управления;</w:t>
      </w:r>
      <w:r>
        <w:br/>
      </w:r>
      <w:r>
        <w:rPr>
          <w:rFonts w:ascii="Times New Roman"/>
          <w:b w:val="false"/>
          <w:i w:val="false"/>
          <w:color w:val="000000"/>
          <w:sz w:val="28"/>
        </w:rPr>
        <w:t>
</w:t>
      </w:r>
      <w:r>
        <w:rPr>
          <w:rFonts w:ascii="Times New Roman"/>
          <w:b w:val="false"/>
          <w:i w:val="false"/>
          <w:color w:val="000000"/>
          <w:sz w:val="28"/>
        </w:rPr>
        <w:t>
      b) отделение;</w:t>
      </w:r>
      <w:r>
        <w:br/>
      </w:r>
      <w:r>
        <w:rPr>
          <w:rFonts w:ascii="Times New Roman"/>
          <w:b w:val="false"/>
          <w:i w:val="false"/>
          <w:color w:val="000000"/>
          <w:sz w:val="28"/>
        </w:rPr>
        <w:t>
</w:t>
      </w:r>
      <w:r>
        <w:rPr>
          <w:rFonts w:ascii="Times New Roman"/>
          <w:b w:val="false"/>
          <w:i w:val="false"/>
          <w:color w:val="000000"/>
          <w:sz w:val="28"/>
        </w:rPr>
        <w:t>
      c) контору;</w:t>
      </w:r>
      <w:r>
        <w:br/>
      </w:r>
      <w:r>
        <w:rPr>
          <w:rFonts w:ascii="Times New Roman"/>
          <w:b w:val="false"/>
          <w:i w:val="false"/>
          <w:color w:val="000000"/>
          <w:sz w:val="28"/>
        </w:rPr>
        <w:t>
</w:t>
      </w:r>
      <w:r>
        <w:rPr>
          <w:rFonts w:ascii="Times New Roman"/>
          <w:b w:val="false"/>
          <w:i w:val="false"/>
          <w:color w:val="000000"/>
          <w:sz w:val="28"/>
        </w:rPr>
        <w:t>
      d) фабрику;</w:t>
      </w:r>
      <w:r>
        <w:br/>
      </w:r>
      <w:r>
        <w:rPr>
          <w:rFonts w:ascii="Times New Roman"/>
          <w:b w:val="false"/>
          <w:i w:val="false"/>
          <w:color w:val="000000"/>
          <w:sz w:val="28"/>
        </w:rPr>
        <w:t>
</w:t>
      </w:r>
      <w:r>
        <w:rPr>
          <w:rFonts w:ascii="Times New Roman"/>
          <w:b w:val="false"/>
          <w:i w:val="false"/>
          <w:color w:val="000000"/>
          <w:sz w:val="28"/>
        </w:rPr>
        <w:t>
      e) мастерскую;</w:t>
      </w:r>
      <w:r>
        <w:br/>
      </w:r>
      <w:r>
        <w:rPr>
          <w:rFonts w:ascii="Times New Roman"/>
          <w:b w:val="false"/>
          <w:i w:val="false"/>
          <w:color w:val="000000"/>
          <w:sz w:val="28"/>
        </w:rPr>
        <w:t>
</w:t>
      </w:r>
      <w:r>
        <w:rPr>
          <w:rFonts w:ascii="Times New Roman"/>
          <w:b w:val="false"/>
          <w:i w:val="false"/>
          <w:color w:val="000000"/>
          <w:sz w:val="28"/>
        </w:rPr>
        <w:t>
      f) шахту, нефтяную или газовую скважину, карьер, рудник, установку или сооружение, или любое другое место, относящееся к добыче или разведке природных ресурсов, а также услуги, связанные с наблюдением за выполнением этих работ.</w:t>
      </w:r>
      <w:r>
        <w:br/>
      </w:r>
      <w:r>
        <w:rPr>
          <w:rFonts w:ascii="Times New Roman"/>
          <w:b w:val="false"/>
          <w:i w:val="false"/>
          <w:color w:val="000000"/>
          <w:sz w:val="28"/>
        </w:rPr>
        <w:t>
</w:t>
      </w:r>
      <w:r>
        <w:rPr>
          <w:rFonts w:ascii="Times New Roman"/>
          <w:b w:val="false"/>
          <w:i w:val="false"/>
          <w:color w:val="000000"/>
          <w:sz w:val="28"/>
        </w:rPr>
        <w:t>
      3. Строительная площадка, конструкция, монтажный или сборочный объект, или услуги, связанные с наблюдением за выполнением этих работ, осуществляемых в Договаривающемся государстве, образуют постоянное учреждение, но только если такая площадка, объект или деятельность существуют в течение периода более (3) трех месяцев.</w:t>
      </w:r>
      <w:r>
        <w:br/>
      </w:r>
      <w:r>
        <w:rPr>
          <w:rFonts w:ascii="Times New Roman"/>
          <w:b w:val="false"/>
          <w:i w:val="false"/>
          <w:color w:val="000000"/>
          <w:sz w:val="28"/>
        </w:rPr>
        <w:t>
</w:t>
      </w:r>
      <w:r>
        <w:rPr>
          <w:rFonts w:ascii="Times New Roman"/>
          <w:b w:val="false"/>
          <w:i w:val="false"/>
          <w:color w:val="000000"/>
          <w:sz w:val="28"/>
        </w:rPr>
        <w:t>
      4. Оказание услуг, включая консультационные или управленческие услуги, предприятием Договаривающегося государства через служащих или другой персонал, нанятый предприятием для таких целей, в другом Договаривающемся государстве образуют постоянное учреждение, но только если деятельность такого характера продолжается (для такого или связанного с ним проекта) в пределах страны на период или периоды более чем 3 месяца в пределах любого двенадцатимесячного периода.</w:t>
      </w:r>
      <w:r>
        <w:br/>
      </w:r>
      <w:r>
        <w:rPr>
          <w:rFonts w:ascii="Times New Roman"/>
          <w:b w:val="false"/>
          <w:i w:val="false"/>
          <w:color w:val="000000"/>
          <w:sz w:val="28"/>
        </w:rPr>
        <w:t>
</w:t>
      </w:r>
      <w:r>
        <w:rPr>
          <w:rFonts w:ascii="Times New Roman"/>
          <w:b w:val="false"/>
          <w:i w:val="false"/>
          <w:color w:val="000000"/>
          <w:sz w:val="28"/>
        </w:rPr>
        <w:t>
      5. Предприятие Договаривающегося государства считается имеющим постоянное учреждение в другом Договаривающемся государстве, если основное техническое или научное оборудование, или машинное оборудование используются более чем шесть месяцев в любом двенадцатимесячном периоде, или установлены в этом другом Договаривающемся государстве в соответствии с контрактом, заключенным с предприятием.</w:t>
      </w:r>
      <w:r>
        <w:br/>
      </w:r>
      <w:r>
        <w:rPr>
          <w:rFonts w:ascii="Times New Roman"/>
          <w:b w:val="false"/>
          <w:i w:val="false"/>
          <w:color w:val="000000"/>
          <w:sz w:val="28"/>
        </w:rPr>
        <w:t>
</w:t>
      </w:r>
      <w:r>
        <w:rPr>
          <w:rFonts w:ascii="Times New Roman"/>
          <w:b w:val="false"/>
          <w:i w:val="false"/>
          <w:color w:val="000000"/>
          <w:sz w:val="28"/>
        </w:rPr>
        <w:t>
      6. Несмотря на предыдущие положения настоящей статьи, термин "постоянное учреждение" не рассматривается как включающий:</w:t>
      </w:r>
      <w:r>
        <w:br/>
      </w:r>
      <w:r>
        <w:rPr>
          <w:rFonts w:ascii="Times New Roman"/>
          <w:b w:val="false"/>
          <w:i w:val="false"/>
          <w:color w:val="000000"/>
          <w:sz w:val="28"/>
        </w:rPr>
        <w:t>
</w:t>
      </w:r>
      <w:r>
        <w:rPr>
          <w:rFonts w:ascii="Times New Roman"/>
          <w:b w:val="false"/>
          <w:i w:val="false"/>
          <w:color w:val="000000"/>
          <w:sz w:val="28"/>
        </w:rPr>
        <w:t>
      а) использование сооружений исключительно для целей хранения, демонстрации или доставки товаров или изделий, принадлежащих предприятию;</w:t>
      </w:r>
      <w:r>
        <w:br/>
      </w:r>
      <w:r>
        <w:rPr>
          <w:rFonts w:ascii="Times New Roman"/>
          <w:b w:val="false"/>
          <w:i w:val="false"/>
          <w:color w:val="000000"/>
          <w:sz w:val="28"/>
        </w:rPr>
        <w:t>
</w:t>
      </w:r>
      <w:r>
        <w:rPr>
          <w:rFonts w:ascii="Times New Roman"/>
          <w:b w:val="false"/>
          <w:i w:val="false"/>
          <w:color w:val="000000"/>
          <w:sz w:val="28"/>
        </w:rPr>
        <w:t>
      b) содержание запасов товаров или изделий, принадлежащих предприятию исключительно для целей хранения, демонстраций или доставки;</w:t>
      </w:r>
      <w:r>
        <w:br/>
      </w:r>
      <w:r>
        <w:rPr>
          <w:rFonts w:ascii="Times New Roman"/>
          <w:b w:val="false"/>
          <w:i w:val="false"/>
          <w:color w:val="000000"/>
          <w:sz w:val="28"/>
        </w:rPr>
        <w:t>
</w:t>
      </w:r>
      <w:r>
        <w:rPr>
          <w:rFonts w:ascii="Times New Roman"/>
          <w:b w:val="false"/>
          <w:i w:val="false"/>
          <w:color w:val="000000"/>
          <w:sz w:val="28"/>
        </w:rPr>
        <w:t>
      c) содержание запаса товаров или изделий, принадлежащих предприятию исключительно для целей переработки другим предприятием;</w:t>
      </w:r>
      <w:r>
        <w:br/>
      </w:r>
      <w:r>
        <w:rPr>
          <w:rFonts w:ascii="Times New Roman"/>
          <w:b w:val="false"/>
          <w:i w:val="false"/>
          <w:color w:val="000000"/>
          <w:sz w:val="28"/>
        </w:rPr>
        <w:t>
</w:t>
      </w:r>
      <w:r>
        <w:rPr>
          <w:rFonts w:ascii="Times New Roman"/>
          <w:b w:val="false"/>
          <w:i w:val="false"/>
          <w:color w:val="000000"/>
          <w:sz w:val="28"/>
        </w:rPr>
        <w:t>
      d) содержание постоянного места деятельности исключительно для целей закупки товаров или изделий, или для сбора информации для предприятия;</w:t>
      </w:r>
      <w:r>
        <w:br/>
      </w:r>
      <w:r>
        <w:rPr>
          <w:rFonts w:ascii="Times New Roman"/>
          <w:b w:val="false"/>
          <w:i w:val="false"/>
          <w:color w:val="000000"/>
          <w:sz w:val="28"/>
        </w:rPr>
        <w:t>
</w:t>
      </w:r>
      <w:r>
        <w:rPr>
          <w:rFonts w:ascii="Times New Roman"/>
          <w:b w:val="false"/>
          <w:i w:val="false"/>
          <w:color w:val="000000"/>
          <w:sz w:val="28"/>
        </w:rPr>
        <w:t>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r>
        <w:br/>
      </w:r>
      <w:r>
        <w:rPr>
          <w:rFonts w:ascii="Times New Roman"/>
          <w:b w:val="false"/>
          <w:i w:val="false"/>
          <w:color w:val="000000"/>
          <w:sz w:val="28"/>
        </w:rPr>
        <w:t>
</w:t>
      </w:r>
      <w:r>
        <w:rPr>
          <w:rFonts w:ascii="Times New Roman"/>
          <w:b w:val="false"/>
          <w:i w:val="false"/>
          <w:color w:val="000000"/>
          <w:sz w:val="28"/>
        </w:rPr>
        <w:t>
      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предпринимательской деятельности, возникающая в результате такой комбинации имеет подготовительный или вспомогательный характер.</w:t>
      </w:r>
      <w:r>
        <w:br/>
      </w:r>
      <w:r>
        <w:rPr>
          <w:rFonts w:ascii="Times New Roman"/>
          <w:b w:val="false"/>
          <w:i w:val="false"/>
          <w:color w:val="000000"/>
          <w:sz w:val="28"/>
        </w:rPr>
        <w:t>
</w:t>
      </w:r>
      <w:r>
        <w:rPr>
          <w:rFonts w:ascii="Times New Roman"/>
          <w:b w:val="false"/>
          <w:i w:val="false"/>
          <w:color w:val="000000"/>
          <w:sz w:val="28"/>
        </w:rPr>
        <w:t>
      7. Несмотря на положения пунктов 1 и 2, если лицо-иное, чем агент с независимым статусом, к которому применяется пункт 8 - действует в Договаривающемся государстве от имени предприятия другого Договаривающегося государства, то это предприятие будет рассматриваться как имеющее постоянное учреждение в первом упомянутом Договаривающемся государстве в отношении любой деятельности, которое это лицо предпринимает для предприятия, если оно:</w:t>
      </w:r>
      <w:r>
        <w:br/>
      </w:r>
      <w:r>
        <w:rPr>
          <w:rFonts w:ascii="Times New Roman"/>
          <w:b w:val="false"/>
          <w:i w:val="false"/>
          <w:color w:val="000000"/>
          <w:sz w:val="28"/>
        </w:rPr>
        <w:t>
</w:t>
      </w:r>
      <w:r>
        <w:rPr>
          <w:rFonts w:ascii="Times New Roman"/>
          <w:b w:val="false"/>
          <w:i w:val="false"/>
          <w:color w:val="000000"/>
          <w:sz w:val="28"/>
        </w:rPr>
        <w:t>
      a) имеет и обычно использует в первом Договаривающемся государстве полномочия заключать контракты от имени предприятия, если только деятельность такого предприятия не ограничивается видами деятельности, упомянутыми в пункте 6, которые если и осуществляются через постоянное место деятельности, не превращают это постоянное место предпринимательской деятельности в постоянное учреждение согласно положениям этого пункта;</w:t>
      </w:r>
      <w:r>
        <w:br/>
      </w:r>
      <w:r>
        <w:rPr>
          <w:rFonts w:ascii="Times New Roman"/>
          <w:b w:val="false"/>
          <w:i w:val="false"/>
          <w:color w:val="000000"/>
          <w:sz w:val="28"/>
        </w:rPr>
        <w:t>
</w:t>
      </w:r>
      <w:r>
        <w:rPr>
          <w:rFonts w:ascii="Times New Roman"/>
          <w:b w:val="false"/>
          <w:i w:val="false"/>
          <w:color w:val="000000"/>
          <w:sz w:val="28"/>
        </w:rPr>
        <w:t>
      b) не имеет такие полномочия, но обычно содержит в первом упомянутом государстве запас товаров или изделий, с которого оно на регулярной основе поставляет товары или изделия от имени предприятия третьей стороне;</w:t>
      </w:r>
      <w:r>
        <w:br/>
      </w:r>
      <w:r>
        <w:rPr>
          <w:rFonts w:ascii="Times New Roman"/>
          <w:b w:val="false"/>
          <w:i w:val="false"/>
          <w:color w:val="000000"/>
          <w:sz w:val="28"/>
        </w:rPr>
        <w:t>
</w:t>
      </w:r>
      <w:r>
        <w:rPr>
          <w:rFonts w:ascii="Times New Roman"/>
          <w:b w:val="false"/>
          <w:i w:val="false"/>
          <w:color w:val="000000"/>
          <w:sz w:val="28"/>
        </w:rPr>
        <w:t>
      c) обычно хранит заказы в первом упомянутом Договаривающемся государстве исключительно или почти исключительно для самого предприятия или для такого предприятия и других предприятий, которые контролируются им или контролируют его;</w:t>
      </w:r>
      <w:r>
        <w:br/>
      </w:r>
      <w:r>
        <w:rPr>
          <w:rFonts w:ascii="Times New Roman"/>
          <w:b w:val="false"/>
          <w:i w:val="false"/>
          <w:color w:val="000000"/>
          <w:sz w:val="28"/>
        </w:rPr>
        <w:t>
</w:t>
      </w:r>
      <w:r>
        <w:rPr>
          <w:rFonts w:ascii="Times New Roman"/>
          <w:b w:val="false"/>
          <w:i w:val="false"/>
          <w:color w:val="000000"/>
          <w:sz w:val="28"/>
        </w:rPr>
        <w:t>
      d) выполняя такую деятельность, оно производит или перерабатывает и продает в этом Договаривающемся государстве для предприятия товары или изделия, принадлежащие предприятию.</w:t>
      </w:r>
      <w:r>
        <w:br/>
      </w:r>
      <w:r>
        <w:rPr>
          <w:rFonts w:ascii="Times New Roman"/>
          <w:b w:val="false"/>
          <w:i w:val="false"/>
          <w:color w:val="000000"/>
          <w:sz w:val="28"/>
        </w:rPr>
        <w:t>
</w:t>
      </w:r>
      <w:r>
        <w:rPr>
          <w:rFonts w:ascii="Times New Roman"/>
          <w:b w:val="false"/>
          <w:i w:val="false"/>
          <w:color w:val="000000"/>
          <w:sz w:val="28"/>
        </w:rPr>
        <w:t>
      8. Предприятие Договаривающегося государства не рассматривается как имеющее постоянное учреждение в этом другом Договаривающемся государстве только потому, что оно осуществляет предпринимательскую деятельность в этом другом Договаривающемся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Однако, если деятельность такого агента осуществляется полностью или почти полностью от имени этого предприятия и других предприятий, которые контролируются им или контролируют его интересы, он не будет рассматриваться как агент с независимым статусом в значении настоящего пункта.</w:t>
      </w:r>
      <w:r>
        <w:br/>
      </w:r>
      <w:r>
        <w:rPr>
          <w:rFonts w:ascii="Times New Roman"/>
          <w:b w:val="false"/>
          <w:i w:val="false"/>
          <w:color w:val="000000"/>
          <w:sz w:val="28"/>
        </w:rPr>
        <w:t>
</w:t>
      </w:r>
      <w:r>
        <w:rPr>
          <w:rFonts w:ascii="Times New Roman"/>
          <w:b w:val="false"/>
          <w:i w:val="false"/>
          <w:color w:val="000000"/>
          <w:sz w:val="28"/>
        </w:rPr>
        <w:t>
      9.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Договаривающемся государстве (либо через постоянное учреждение, либо другим образом) сам по себе не превращает одну из этих компаний в постоянное учреждение другой.</w:t>
      </w:r>
    </w:p>
    <w:bookmarkEnd w:id="13"/>
    <w:bookmarkStart w:name="z76" w:id="14"/>
    <w:p>
      <w:pPr>
        <w:spacing w:after="0"/>
        <w:ind w:left="0"/>
        <w:jc w:val="left"/>
      </w:pPr>
      <w:r>
        <w:rPr>
          <w:rFonts w:ascii="Times New Roman"/>
          <w:b/>
          <w:i w:val="false"/>
          <w:color w:val="000000"/>
        </w:rPr>
        <w:t xml:space="preserve"> 
Статья 6</w:t>
      </w:r>
      <w:r>
        <w:br/>
      </w:r>
      <w:r>
        <w:rPr>
          <w:rFonts w:ascii="Times New Roman"/>
          <w:b/>
          <w:i w:val="false"/>
          <w:color w:val="000000"/>
        </w:rPr>
        <w:t>
Доход от недвижимого имущества</w:t>
      </w:r>
    </w:p>
    <w:bookmarkEnd w:id="14"/>
    <w:bookmarkStart w:name="z77" w:id="15"/>
    <w:p>
      <w:pPr>
        <w:spacing w:after="0"/>
        <w:ind w:left="0"/>
        <w:jc w:val="both"/>
      </w:pPr>
      <w:r>
        <w:rPr>
          <w:rFonts w:ascii="Times New Roman"/>
          <w:b w:val="false"/>
          <w:i w:val="false"/>
          <w:color w:val="000000"/>
          <w:sz w:val="28"/>
        </w:rPr>
        <w:t>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Термин "недвижимое имущество" имеет то значение, которое оно имеет по законодательству Договаривающегося государства, в котором находится рассматриваемое имущество. Этот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 Морские и воздушные суда не рассматриваются в качестве недвижимого имущества.</w:t>
      </w:r>
      <w:r>
        <w:br/>
      </w:r>
      <w:r>
        <w:rPr>
          <w:rFonts w:ascii="Times New Roman"/>
          <w:b w:val="false"/>
          <w:i w:val="false"/>
          <w:color w:val="000000"/>
          <w:sz w:val="28"/>
        </w:rPr>
        <w:t>
</w:t>
      </w:r>
      <w:r>
        <w:rPr>
          <w:rFonts w:ascii="Times New Roman"/>
          <w:b w:val="false"/>
          <w:i w:val="false"/>
          <w:color w:val="000000"/>
          <w:sz w:val="28"/>
        </w:rPr>
        <w:t>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w:t>
      </w:r>
      <w:r>
        <w:br/>
      </w:r>
      <w:r>
        <w:rPr>
          <w:rFonts w:ascii="Times New Roman"/>
          <w:b w:val="false"/>
          <w:i w:val="false"/>
          <w:color w:val="000000"/>
          <w:sz w:val="28"/>
        </w:rPr>
        <w:t>
</w:t>
      </w:r>
      <w:r>
        <w:rPr>
          <w:rFonts w:ascii="Times New Roman"/>
          <w:b w:val="false"/>
          <w:i w:val="false"/>
          <w:color w:val="000000"/>
          <w:sz w:val="28"/>
        </w:rPr>
        <w:t>
      4. Положения пунктов 1 и 3 также применяются к доходу от недвижимого имущества предприятия.</w:t>
      </w:r>
    </w:p>
    <w:bookmarkEnd w:id="15"/>
    <w:bookmarkStart w:name="z81" w:id="16"/>
    <w:p>
      <w:pPr>
        <w:spacing w:after="0"/>
        <w:ind w:left="0"/>
        <w:jc w:val="left"/>
      </w:pPr>
      <w:r>
        <w:rPr>
          <w:rFonts w:ascii="Times New Roman"/>
          <w:b/>
          <w:i w:val="false"/>
          <w:color w:val="000000"/>
        </w:rPr>
        <w:t xml:space="preserve"> 
Статья 7</w:t>
      </w:r>
      <w:r>
        <w:br/>
      </w:r>
      <w:r>
        <w:rPr>
          <w:rFonts w:ascii="Times New Roman"/>
          <w:b/>
          <w:i w:val="false"/>
          <w:color w:val="000000"/>
        </w:rPr>
        <w:t>
Прибыль от предпринимательской деятельности</w:t>
      </w:r>
    </w:p>
    <w:bookmarkEnd w:id="16"/>
    <w:bookmarkStart w:name="z82" w:id="17"/>
    <w:p>
      <w:pPr>
        <w:spacing w:after="0"/>
        <w:ind w:left="0"/>
        <w:jc w:val="both"/>
      </w:pPr>
      <w:r>
        <w:rPr>
          <w:rFonts w:ascii="Times New Roman"/>
          <w:b w:val="false"/>
          <w:i w:val="false"/>
          <w:color w:val="000000"/>
          <w:sz w:val="28"/>
        </w:rPr>
        <w:t>
      1. Прибыль предприятия Договаривающегося государства облагается налогом только в этом Договаривающемся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Договаривающемся государстве, но только в той части, которая относится к:</w:t>
      </w:r>
      <w:r>
        <w:br/>
      </w:r>
      <w:r>
        <w:rPr>
          <w:rFonts w:ascii="Times New Roman"/>
          <w:b w:val="false"/>
          <w:i w:val="false"/>
          <w:color w:val="000000"/>
          <w:sz w:val="28"/>
        </w:rPr>
        <w:t>
</w:t>
      </w:r>
      <w:r>
        <w:rPr>
          <w:rFonts w:ascii="Times New Roman"/>
          <w:b w:val="false"/>
          <w:i w:val="false"/>
          <w:color w:val="000000"/>
          <w:sz w:val="28"/>
        </w:rPr>
        <w:t>
      a) такому постоянному учреждению;</w:t>
      </w:r>
      <w:r>
        <w:br/>
      </w:r>
      <w:r>
        <w:rPr>
          <w:rFonts w:ascii="Times New Roman"/>
          <w:b w:val="false"/>
          <w:i w:val="false"/>
          <w:color w:val="000000"/>
          <w:sz w:val="28"/>
        </w:rPr>
        <w:t>
</w:t>
      </w:r>
      <w:r>
        <w:rPr>
          <w:rFonts w:ascii="Times New Roman"/>
          <w:b w:val="false"/>
          <w:i w:val="false"/>
          <w:color w:val="000000"/>
          <w:sz w:val="28"/>
        </w:rPr>
        <w:t>
      b) продажам в этом другом государстве товаров или изделий, которые совпадают или схожи с товарами или изделиями, которые продаются через постоянное учреждение; или</w:t>
      </w:r>
      <w:r>
        <w:br/>
      </w:r>
      <w:r>
        <w:rPr>
          <w:rFonts w:ascii="Times New Roman"/>
          <w:b w:val="false"/>
          <w:i w:val="false"/>
          <w:color w:val="000000"/>
          <w:sz w:val="28"/>
        </w:rPr>
        <w:t>
</w:t>
      </w:r>
      <w:r>
        <w:rPr>
          <w:rFonts w:ascii="Times New Roman"/>
          <w:b w:val="false"/>
          <w:i w:val="false"/>
          <w:color w:val="000000"/>
          <w:sz w:val="28"/>
        </w:rPr>
        <w:t>
      c) другой предпринимательской деятельности, осуществляемой в этом другом государстве, которые по своему характеру совпадает или схожа с предпринимательской деятельностью, осуществляемой через такое постоянное учреждение.</w:t>
      </w:r>
      <w:r>
        <w:br/>
      </w:r>
      <w:r>
        <w:rPr>
          <w:rFonts w:ascii="Times New Roman"/>
          <w:b w:val="false"/>
          <w:i w:val="false"/>
          <w:color w:val="000000"/>
          <w:sz w:val="28"/>
        </w:rPr>
        <w:t>
</w:t>
      </w:r>
      <w:r>
        <w:rPr>
          <w:rFonts w:ascii="Times New Roman"/>
          <w:b w:val="false"/>
          <w:i w:val="false"/>
          <w:color w:val="000000"/>
          <w:sz w:val="28"/>
        </w:rPr>
        <w:t>
      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r>
        <w:br/>
      </w:r>
      <w:r>
        <w:rPr>
          <w:rFonts w:ascii="Times New Roman"/>
          <w:b w:val="false"/>
          <w:i w:val="false"/>
          <w:color w:val="000000"/>
          <w:sz w:val="28"/>
        </w:rPr>
        <w:t>
</w:t>
      </w:r>
      <w:r>
        <w:rPr>
          <w:rFonts w:ascii="Times New Roman"/>
          <w:b w:val="false"/>
          <w:i w:val="false"/>
          <w:color w:val="000000"/>
          <w:sz w:val="28"/>
        </w:rPr>
        <w:t>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Договаривающемся государстве, в котором расположено постоянное учреждение или в другом месте. Однако не допускается вычет в отношении сумм, если такие имеются, выплаченных (иначе, чем компенсация фактических расходов) постоянным учреждением его головному офису предприятия или любому из его других офисов, в виде роялти, гонораров или других схожих платежей за использование патентов, или других прав, или в виде комиссионных за предоставленные особые услуги или за управление, или, за исключением банков, в виде процентов на сумму займа, предоставленного постоянному учреждению. Подобным образом, прибыль постоянного учреждения не должна включать суммы (иные, чем компенсация понесенных расходов), полученные постоянным учреждением от головного офиса предприятия или любого из его других подразделений, в виде роялти, гонораров и других платежей за пользование патентами или другими правами; в виде комиссионных за предоставленные особые услуги или за управление; или, за исключением банков, в виде процентов на сумму займа, предоставленного головному офису предприятия или любому другому его подразделению.</w:t>
      </w:r>
      <w:r>
        <w:br/>
      </w:r>
      <w:r>
        <w:rPr>
          <w:rFonts w:ascii="Times New Roman"/>
          <w:b w:val="false"/>
          <w:i w:val="false"/>
          <w:color w:val="000000"/>
          <w:sz w:val="28"/>
        </w:rPr>
        <w:t>
</w:t>
      </w:r>
      <w:r>
        <w:rPr>
          <w:rFonts w:ascii="Times New Roman"/>
          <w:b w:val="false"/>
          <w:i w:val="false"/>
          <w:color w:val="000000"/>
          <w:sz w:val="28"/>
        </w:rPr>
        <w:t>
      4. Не зачисляется какая-либо прибыль постоянного учреждения на основании лишь закупки этим постоянным учреждением товаров или изделий для предприятия.</w:t>
      </w:r>
      <w:r>
        <w:br/>
      </w:r>
      <w:r>
        <w:rPr>
          <w:rFonts w:ascii="Times New Roman"/>
          <w:b w:val="false"/>
          <w:i w:val="false"/>
          <w:color w:val="000000"/>
          <w:sz w:val="28"/>
        </w:rPr>
        <w:t>
</w:t>
      </w:r>
      <w:r>
        <w:rPr>
          <w:rFonts w:ascii="Times New Roman"/>
          <w:b w:val="false"/>
          <w:i w:val="false"/>
          <w:color w:val="000000"/>
          <w:sz w:val="28"/>
        </w:rPr>
        <w:t>
      5. В случае, когда в Договаривающемся государстве обычно определение прибыли, относящейся к постоянному учреждению, проводится на основе пропорционального распределения общей прибыли предприятия между его различными частями, ничто в пункте 2, не является препятствием к тому, чтобы Договаривающееся государство определяло налогооблагаемую прибыль посредством такого пропорционального распределения, которое может быть привычным; однако, принятый метод пропорционального распределения должен быть таким, чтобы результат соответствовал принципам, содержащимся в данной Статье.</w:t>
      </w:r>
      <w:r>
        <w:br/>
      </w:r>
      <w:r>
        <w:rPr>
          <w:rFonts w:ascii="Times New Roman"/>
          <w:b w:val="false"/>
          <w:i w:val="false"/>
          <w:color w:val="000000"/>
          <w:sz w:val="28"/>
        </w:rPr>
        <w:t>
</w:t>
      </w:r>
      <w:r>
        <w:rPr>
          <w:rFonts w:ascii="Times New Roman"/>
          <w:b w:val="false"/>
          <w:i w:val="false"/>
          <w:color w:val="000000"/>
          <w:sz w:val="28"/>
        </w:rPr>
        <w:t>
      6. Если информация, являющаяся доступной для компетентного органа Договаривающегося государства, недостаточна для того, чтобы определить прибыль, касающуюся постоянного учреждения лица, ничто в данной статье не запрещает применять какой-либо закон или нормативный акт этого Договаривающегося государства относительно определения налоговой задолженности этого постоянного учреждения по уплате налогов через оценку компетентным органом этого Договаривающегося государства прибылей этого постоянного учреждения.</w:t>
      </w:r>
      <w:r>
        <w:br/>
      </w:r>
      <w:r>
        <w:rPr>
          <w:rFonts w:ascii="Times New Roman"/>
          <w:b w:val="false"/>
          <w:i w:val="false"/>
          <w:color w:val="000000"/>
          <w:sz w:val="28"/>
        </w:rPr>
        <w:t>
</w:t>
      </w:r>
      <w:r>
        <w:rPr>
          <w:rFonts w:ascii="Times New Roman"/>
          <w:b w:val="false"/>
          <w:i w:val="false"/>
          <w:color w:val="000000"/>
          <w:sz w:val="28"/>
        </w:rPr>
        <w:t>
      7. Для целей предыдущих пунктов настоящей статьи,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r>
        <w:br/>
      </w:r>
      <w:r>
        <w:rPr>
          <w:rFonts w:ascii="Times New Roman"/>
          <w:b w:val="false"/>
          <w:i w:val="false"/>
          <w:color w:val="000000"/>
          <w:sz w:val="28"/>
        </w:rPr>
        <w:t>
</w:t>
      </w:r>
      <w:r>
        <w:rPr>
          <w:rFonts w:ascii="Times New Roman"/>
          <w:b w:val="false"/>
          <w:i w:val="false"/>
          <w:color w:val="000000"/>
          <w:sz w:val="28"/>
        </w:rPr>
        <w:t>
      8. Если прибыль включает виды доходов, которые упомянуты отдельно в других статьях настоящего Соглашения, то положения этих статьей не будут затрагиваться положениями настоящей статьи.</w:t>
      </w:r>
      <w:r>
        <w:br/>
      </w:r>
      <w:r>
        <w:rPr>
          <w:rFonts w:ascii="Times New Roman"/>
          <w:b w:val="false"/>
          <w:i w:val="false"/>
          <w:color w:val="000000"/>
          <w:sz w:val="28"/>
        </w:rPr>
        <w:t>
</w:t>
      </w:r>
      <w:r>
        <w:rPr>
          <w:rFonts w:ascii="Times New Roman"/>
          <w:b w:val="false"/>
          <w:i w:val="false"/>
          <w:color w:val="000000"/>
          <w:sz w:val="28"/>
        </w:rPr>
        <w:t>
      9. Ничто в настоящем Соглашении не может быть истолковано как препятствующее Договаривающемуся государству облагать специальным налогом прибыль компании, относящуюся к постоянному учреждению в этом государстве, налогом в дополнение к налогу, который начисляется на прибыль компании, являющейся национальным лицом этого государства, при условии, что любой дополнительный налог, начисленный таким образом, не превысит 5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взыскиваемых в Договаривающемся государстве, в котором расположено постоянное учреждение.</w:t>
      </w:r>
    </w:p>
    <w:bookmarkEnd w:id="17"/>
    <w:bookmarkStart w:name="z94" w:id="18"/>
    <w:p>
      <w:pPr>
        <w:spacing w:after="0"/>
        <w:ind w:left="0"/>
        <w:jc w:val="left"/>
      </w:pPr>
      <w:r>
        <w:rPr>
          <w:rFonts w:ascii="Times New Roman"/>
          <w:b/>
          <w:i w:val="false"/>
          <w:color w:val="000000"/>
        </w:rPr>
        <w:t xml:space="preserve"> 
Статья 8</w:t>
      </w:r>
      <w:r>
        <w:br/>
      </w:r>
      <w:r>
        <w:rPr>
          <w:rFonts w:ascii="Times New Roman"/>
          <w:b/>
          <w:i w:val="false"/>
          <w:color w:val="000000"/>
        </w:rPr>
        <w:t>
Морской и воздушный транспорт</w:t>
      </w:r>
    </w:p>
    <w:bookmarkEnd w:id="18"/>
    <w:bookmarkStart w:name="z95" w:id="19"/>
    <w:p>
      <w:pPr>
        <w:spacing w:after="0"/>
        <w:ind w:left="0"/>
        <w:jc w:val="both"/>
      </w:pPr>
      <w:r>
        <w:rPr>
          <w:rFonts w:ascii="Times New Roman"/>
          <w:b w:val="false"/>
          <w:i w:val="false"/>
          <w:color w:val="000000"/>
          <w:sz w:val="28"/>
        </w:rPr>
        <w:t>
      1. Прибыль предприятия Договаривающегося государства от эксплуатации морских или воздушных судов в международной перевозке, облагается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Для целей данной статьи прибыль от эксплуатации морских или воздушных судов в международных перевозках включает:</w:t>
      </w:r>
      <w:r>
        <w:br/>
      </w:r>
      <w:r>
        <w:rPr>
          <w:rFonts w:ascii="Times New Roman"/>
          <w:b w:val="false"/>
          <w:i w:val="false"/>
          <w:color w:val="000000"/>
          <w:sz w:val="28"/>
        </w:rPr>
        <w:t>
</w:t>
      </w:r>
      <w:r>
        <w:rPr>
          <w:rFonts w:ascii="Times New Roman"/>
          <w:b w:val="false"/>
          <w:i w:val="false"/>
          <w:color w:val="000000"/>
          <w:sz w:val="28"/>
        </w:rPr>
        <w:t>
      a) прибыль от сдачи в аренду без экипажа морских или воздушных судов;</w:t>
      </w:r>
      <w:r>
        <w:br/>
      </w:r>
      <w:r>
        <w:rPr>
          <w:rFonts w:ascii="Times New Roman"/>
          <w:b w:val="false"/>
          <w:i w:val="false"/>
          <w:color w:val="000000"/>
          <w:sz w:val="28"/>
        </w:rPr>
        <w:t>
</w:t>
      </w:r>
      <w:r>
        <w:rPr>
          <w:rFonts w:ascii="Times New Roman"/>
          <w:b w:val="false"/>
          <w:i w:val="false"/>
          <w:color w:val="000000"/>
          <w:sz w:val="28"/>
        </w:rPr>
        <w:t>
      b) прибыль от использования, содержания или сдачи в аренду контейнеров, включая трейлеры, сопутствующее оборудование для транспортировки контейнеров, используемых для транспортировки товаров или изделий;</w:t>
      </w:r>
      <w:r>
        <w:br/>
      </w:r>
      <w:r>
        <w:rPr>
          <w:rFonts w:ascii="Times New Roman"/>
          <w:b w:val="false"/>
          <w:i w:val="false"/>
          <w:color w:val="000000"/>
          <w:sz w:val="28"/>
        </w:rPr>
        <w:t>
</w:t>
      </w:r>
      <w:r>
        <w:rPr>
          <w:rFonts w:ascii="Times New Roman"/>
          <w:b w:val="false"/>
          <w:i w:val="false"/>
          <w:color w:val="000000"/>
          <w:sz w:val="28"/>
        </w:rPr>
        <w:t>
      где такая аренда или такое использование, содержание или аренда, в зависимости от случая, являются вспомогательными относительно эксплуатации морского или воздушного судна в международных перевозках.</w:t>
      </w:r>
      <w:r>
        <w:br/>
      </w:r>
      <w:r>
        <w:rPr>
          <w:rFonts w:ascii="Times New Roman"/>
          <w:b w:val="false"/>
          <w:i w:val="false"/>
          <w:color w:val="000000"/>
          <w:sz w:val="28"/>
        </w:rPr>
        <w:t>
</w:t>
      </w:r>
      <w:r>
        <w:rPr>
          <w:rFonts w:ascii="Times New Roman"/>
          <w:b w:val="false"/>
          <w:i w:val="false"/>
          <w:color w:val="000000"/>
          <w:sz w:val="28"/>
        </w:rPr>
        <w:t>
      3. Положения пункта 1 применяются также к прибыли от участия в пуле, в совместном предприятии или в международной организации по эксплуатации транспортных средств.</w:t>
      </w:r>
    </w:p>
    <w:bookmarkEnd w:id="19"/>
    <w:bookmarkStart w:name="z101" w:id="20"/>
    <w:p>
      <w:pPr>
        <w:spacing w:after="0"/>
        <w:ind w:left="0"/>
        <w:jc w:val="left"/>
      </w:pPr>
      <w:r>
        <w:rPr>
          <w:rFonts w:ascii="Times New Roman"/>
          <w:b/>
          <w:i w:val="false"/>
          <w:color w:val="000000"/>
        </w:rPr>
        <w:t xml:space="preserve"> 
Статья 9</w:t>
      </w:r>
      <w:r>
        <w:br/>
      </w:r>
      <w:r>
        <w:rPr>
          <w:rFonts w:ascii="Times New Roman"/>
          <w:b/>
          <w:i w:val="false"/>
          <w:color w:val="000000"/>
        </w:rPr>
        <w:t>
Ассоциированные предприятия</w:t>
      </w:r>
    </w:p>
    <w:bookmarkEnd w:id="20"/>
    <w:bookmarkStart w:name="z102" w:id="21"/>
    <w:p>
      <w:pPr>
        <w:spacing w:after="0"/>
        <w:ind w:left="0"/>
        <w:jc w:val="both"/>
      </w:pPr>
      <w:r>
        <w:rPr>
          <w:rFonts w:ascii="Times New Roman"/>
          <w:b w:val="false"/>
          <w:i w:val="false"/>
          <w:color w:val="000000"/>
          <w:sz w:val="28"/>
        </w:rPr>
        <w:t>
      1. Если</w:t>
      </w:r>
      <w:r>
        <w:br/>
      </w:r>
      <w:r>
        <w:rPr>
          <w:rFonts w:ascii="Times New Roman"/>
          <w:b w:val="false"/>
          <w:i w:val="false"/>
          <w:color w:val="000000"/>
          <w:sz w:val="28"/>
        </w:rPr>
        <w:t>
</w:t>
      </w:r>
      <w:r>
        <w:rPr>
          <w:rFonts w:ascii="Times New Roman"/>
          <w:b w:val="false"/>
          <w:i w:val="false"/>
          <w:color w:val="000000"/>
          <w:sz w:val="28"/>
        </w:rPr>
        <w:t>
      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r>
        <w:br/>
      </w:r>
      <w:r>
        <w:rPr>
          <w:rFonts w:ascii="Times New Roman"/>
          <w:b w:val="false"/>
          <w:i w:val="false"/>
          <w:color w:val="000000"/>
          <w:sz w:val="28"/>
        </w:rPr>
        <w:t>
</w:t>
      </w:r>
      <w:r>
        <w:rPr>
          <w:rFonts w:ascii="Times New Roman"/>
          <w:b w:val="false"/>
          <w:i w:val="false"/>
          <w:color w:val="000000"/>
          <w:sz w:val="28"/>
        </w:rPr>
        <w:t>
      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w:t>
      </w:r>
      <w:r>
        <w:br/>
      </w:r>
      <w:r>
        <w:rPr>
          <w:rFonts w:ascii="Times New Roman"/>
          <w:b w:val="false"/>
          <w:i w:val="false"/>
          <w:color w:val="000000"/>
          <w:sz w:val="28"/>
        </w:rPr>
        <w:t>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w:t>
      </w:r>
      <w:r>
        <w:br/>
      </w:r>
      <w:r>
        <w:rPr>
          <w:rFonts w:ascii="Times New Roman"/>
          <w:b w:val="false"/>
          <w:i w:val="false"/>
          <w:color w:val="000000"/>
          <w:sz w:val="28"/>
        </w:rPr>
        <w:t>
</w:t>
      </w:r>
      <w:r>
        <w:rPr>
          <w:rFonts w:ascii="Times New Roman"/>
          <w:b w:val="false"/>
          <w:i w:val="false"/>
          <w:color w:val="000000"/>
          <w:sz w:val="28"/>
        </w:rPr>
        <w:t>
      2. Если Договаривающееся государство включает в прибыль предприятия этого Договаривающегося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Договаривающемся государстве и прибыль таким образом включенная является прибылью, которая была бы начислена предприятию первого упомянутого Договаривающегося государства, если бы взаимоотношения между двумя предприятиями были бы такими, которые существуют между независимыми предприятиями, тогда это другое Договаривающееся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настоящего Соглашения и компетентные органы Договаривающихся государств должны при необходимости консультироваться друг с другом.</w:t>
      </w:r>
    </w:p>
    <w:bookmarkEnd w:id="21"/>
    <w:bookmarkStart w:name="z106" w:id="22"/>
    <w:p>
      <w:pPr>
        <w:spacing w:after="0"/>
        <w:ind w:left="0"/>
        <w:jc w:val="left"/>
      </w:pPr>
      <w:r>
        <w:rPr>
          <w:rFonts w:ascii="Times New Roman"/>
          <w:b/>
          <w:i w:val="false"/>
          <w:color w:val="000000"/>
        </w:rPr>
        <w:t xml:space="preserve"> 
Статья 10</w:t>
      </w:r>
      <w:r>
        <w:br/>
      </w:r>
      <w:r>
        <w:rPr>
          <w:rFonts w:ascii="Times New Roman"/>
          <w:b/>
          <w:i w:val="false"/>
          <w:color w:val="000000"/>
        </w:rPr>
        <w:t>
Дивиденды</w:t>
      </w:r>
    </w:p>
    <w:bookmarkEnd w:id="22"/>
    <w:bookmarkStart w:name="z107" w:id="23"/>
    <w:p>
      <w:pPr>
        <w:spacing w:after="0"/>
        <w:ind w:left="0"/>
        <w:jc w:val="both"/>
      </w:pPr>
      <w:r>
        <w:rPr>
          <w:rFonts w:ascii="Times New Roman"/>
          <w:b w:val="false"/>
          <w:i w:val="false"/>
          <w:color w:val="000000"/>
          <w:sz w:val="28"/>
        </w:rPr>
        <w:t>
      1. Дивиденды, выплачиваемые компанией, которая является резидентом Договаривающегося государства, резиденту другого Договаривающегося государства, который является фактическим владельцем таких дивидендов,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w:t>
      </w:r>
      <w:r>
        <w:br/>
      </w:r>
      <w:r>
        <w:rPr>
          <w:rFonts w:ascii="Times New Roman"/>
          <w:b w:val="false"/>
          <w:i w:val="false"/>
          <w:color w:val="000000"/>
          <w:sz w:val="28"/>
        </w:rPr>
        <w:t>
</w:t>
      </w:r>
      <w:r>
        <w:rPr>
          <w:rFonts w:ascii="Times New Roman"/>
          <w:b w:val="false"/>
          <w:i w:val="false"/>
          <w:color w:val="000000"/>
          <w:sz w:val="28"/>
        </w:rPr>
        <w:t>
      a) 0 процентов общей суммы дивидендов, если фактическим владельцем является Правительство другого Договаривающегося государства или любой правительственный институт или любая экономическая единица, как сказано в пункте 2 статьи 4;</w:t>
      </w:r>
      <w:r>
        <w:br/>
      </w:r>
      <w:r>
        <w:rPr>
          <w:rFonts w:ascii="Times New Roman"/>
          <w:b w:val="false"/>
          <w:i w:val="false"/>
          <w:color w:val="000000"/>
          <w:sz w:val="28"/>
        </w:rPr>
        <w:t>
</w:t>
      </w:r>
      <w:r>
        <w:rPr>
          <w:rFonts w:ascii="Times New Roman"/>
          <w:b w:val="false"/>
          <w:i w:val="false"/>
          <w:color w:val="000000"/>
          <w:sz w:val="28"/>
        </w:rPr>
        <w:t>
      b) 5 процентов общей суммы дивидендов, если фактическим владельцем является компания, которая прямо владеет не менее чем 5 процентами капитала компании, выплачивающей дивиденды;</w:t>
      </w:r>
      <w:r>
        <w:br/>
      </w:r>
      <w:r>
        <w:rPr>
          <w:rFonts w:ascii="Times New Roman"/>
          <w:b w:val="false"/>
          <w:i w:val="false"/>
          <w:color w:val="000000"/>
          <w:sz w:val="28"/>
        </w:rPr>
        <w:t>
</w:t>
      </w:r>
      <w:r>
        <w:rPr>
          <w:rFonts w:ascii="Times New Roman"/>
          <w:b w:val="false"/>
          <w:i w:val="false"/>
          <w:color w:val="000000"/>
          <w:sz w:val="28"/>
        </w:rPr>
        <w:t>
      с) 5 процентов общей суммы дивидендов, если фактическим владельцем дивидендов является физическое лицо.</w:t>
      </w:r>
      <w:r>
        <w:br/>
      </w:r>
      <w:r>
        <w:rPr>
          <w:rFonts w:ascii="Times New Roman"/>
          <w:b w:val="false"/>
          <w:i w:val="false"/>
          <w:color w:val="000000"/>
          <w:sz w:val="28"/>
        </w:rPr>
        <w:t>
</w:t>
      </w:r>
      <w:r>
        <w:rPr>
          <w:rFonts w:ascii="Times New Roman"/>
          <w:b w:val="false"/>
          <w:i w:val="false"/>
          <w:color w:val="000000"/>
          <w:sz w:val="28"/>
        </w:rPr>
        <w:t>
      Положения настоящего пункта не затрагивают налогообложения компании в отношении прибыли, из которой выплачиваются дивиденды.</w:t>
      </w:r>
      <w:r>
        <w:br/>
      </w:r>
      <w:r>
        <w:rPr>
          <w:rFonts w:ascii="Times New Roman"/>
          <w:b w:val="false"/>
          <w:i w:val="false"/>
          <w:color w:val="000000"/>
          <w:sz w:val="28"/>
        </w:rPr>
        <w:t>
</w:t>
      </w:r>
      <w:r>
        <w:rPr>
          <w:rFonts w:ascii="Times New Roman"/>
          <w:b w:val="false"/>
          <w:i w:val="false"/>
          <w:color w:val="000000"/>
          <w:sz w:val="28"/>
        </w:rPr>
        <w:t>
      3. Термин "дивиденды" при использовании в настоящей статье означает доход от акций, акций "жуиссанс" или права "жуиссанс", акций добывающих предприятий, акций учредителей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Договаривающегося государства, резидентом которого является компания, распределяющая прибыль.</w:t>
      </w:r>
      <w:r>
        <w:br/>
      </w:r>
      <w:r>
        <w:rPr>
          <w:rFonts w:ascii="Times New Roman"/>
          <w:b w:val="false"/>
          <w:i w:val="false"/>
          <w:color w:val="000000"/>
          <w:sz w:val="28"/>
        </w:rPr>
        <w:t>
</w:t>
      </w:r>
      <w:r>
        <w:rPr>
          <w:rFonts w:ascii="Times New Roman"/>
          <w:b w:val="false"/>
          <w:i w:val="false"/>
          <w:color w:val="000000"/>
          <w:sz w:val="28"/>
        </w:rPr>
        <w:t>
      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В таком случае применяются положения статьи 7.</w:t>
      </w:r>
      <w:r>
        <w:br/>
      </w:r>
      <w:r>
        <w:rPr>
          <w:rFonts w:ascii="Times New Roman"/>
          <w:b w:val="false"/>
          <w:i w:val="false"/>
          <w:color w:val="000000"/>
          <w:sz w:val="28"/>
        </w:rPr>
        <w:t>
</w:t>
      </w:r>
      <w:r>
        <w:rPr>
          <w:rFonts w:ascii="Times New Roman"/>
          <w:b w:val="false"/>
          <w:i w:val="false"/>
          <w:color w:val="000000"/>
          <w:sz w:val="28"/>
        </w:rPr>
        <w:t>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Договаривающееся государство не может взимать любой налог с дивидендов, выплачиваемых компанией, кроме случаев, когда такие дивиденды выплачиваются резиденту этого другого Договаривающегося государства, который является фактическим владельцем таких дивидендов или холдинг, в отношении которого выплачиваются дивиденды, действительно связан с постоянным учреждением, находящимся в этом другом Договаривающемся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образующегося в этом другом Договаривающемся государстве.</w:t>
      </w:r>
    </w:p>
    <w:bookmarkEnd w:id="23"/>
    <w:bookmarkStart w:name="z116" w:id="24"/>
    <w:p>
      <w:pPr>
        <w:spacing w:after="0"/>
        <w:ind w:left="0"/>
        <w:jc w:val="left"/>
      </w:pPr>
      <w:r>
        <w:rPr>
          <w:rFonts w:ascii="Times New Roman"/>
          <w:b/>
          <w:i w:val="false"/>
          <w:color w:val="000000"/>
        </w:rPr>
        <w:t xml:space="preserve"> 
Статья 11</w:t>
      </w:r>
      <w:r>
        <w:br/>
      </w:r>
      <w:r>
        <w:rPr>
          <w:rFonts w:ascii="Times New Roman"/>
          <w:b/>
          <w:i w:val="false"/>
          <w:color w:val="000000"/>
        </w:rPr>
        <w:t>
Проценты</w:t>
      </w:r>
    </w:p>
    <w:bookmarkEnd w:id="24"/>
    <w:bookmarkStart w:name="z117" w:id="25"/>
    <w:p>
      <w:pPr>
        <w:spacing w:after="0"/>
        <w:ind w:left="0"/>
        <w:jc w:val="both"/>
      </w:pPr>
      <w:r>
        <w:rPr>
          <w:rFonts w:ascii="Times New Roman"/>
          <w:b w:val="false"/>
          <w:i w:val="false"/>
          <w:color w:val="000000"/>
          <w:sz w:val="28"/>
        </w:rPr>
        <w:t>
      1. Проценты, возникающие в Договаривающемся государстве и выплачиваемые резиденту другого Договаривающегося государства, являющемуся фактическим владельцем таких процентов,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Однако, такие проценты могут также облагаться налогом в Договаривающемся государстве, в котором компания, выплачивающая проценты и в соответствии с законодательством этого Договаривающегося государства является резидентом, но если получатель, будучи фактическим владельцем процентов, является резидентом другого Договаривающегося государства, то взимаемый таким образом налог, не должен превышать:</w:t>
      </w:r>
      <w:r>
        <w:br/>
      </w:r>
      <w:r>
        <w:rPr>
          <w:rFonts w:ascii="Times New Roman"/>
          <w:b w:val="false"/>
          <w:i w:val="false"/>
          <w:color w:val="000000"/>
          <w:sz w:val="28"/>
        </w:rPr>
        <w:t>
</w:t>
      </w:r>
      <w:r>
        <w:rPr>
          <w:rFonts w:ascii="Times New Roman"/>
          <w:b w:val="false"/>
          <w:i w:val="false"/>
          <w:color w:val="000000"/>
          <w:sz w:val="28"/>
        </w:rPr>
        <w:t>
      а) 0 процентов общей суммы процентов, если фактическим владельцем является Правительство другого Договаривающегося государства или любой правительственный институт или любая экономическая единица, как сказано в пункте 2 статьи 4;</w:t>
      </w:r>
      <w:r>
        <w:br/>
      </w:r>
      <w:r>
        <w:rPr>
          <w:rFonts w:ascii="Times New Roman"/>
          <w:b w:val="false"/>
          <w:i w:val="false"/>
          <w:color w:val="000000"/>
          <w:sz w:val="28"/>
        </w:rPr>
        <w:t>
</w:t>
      </w:r>
      <w:r>
        <w:rPr>
          <w:rFonts w:ascii="Times New Roman"/>
          <w:b w:val="false"/>
          <w:i w:val="false"/>
          <w:color w:val="000000"/>
          <w:sz w:val="28"/>
        </w:rPr>
        <w:t>
      b) 10 процентов общей суммы процентов во всех остальных случаях.</w:t>
      </w:r>
      <w:r>
        <w:br/>
      </w:r>
      <w:r>
        <w:rPr>
          <w:rFonts w:ascii="Times New Roman"/>
          <w:b w:val="false"/>
          <w:i w:val="false"/>
          <w:color w:val="000000"/>
          <w:sz w:val="28"/>
        </w:rPr>
        <w:t>
</w:t>
      </w:r>
      <w:r>
        <w:rPr>
          <w:rFonts w:ascii="Times New Roman"/>
          <w:b w:val="false"/>
          <w:i w:val="false"/>
          <w:color w:val="000000"/>
          <w:sz w:val="28"/>
        </w:rPr>
        <w:t>
      3.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государственных ценных бумаг (в случае Казахстана), доход от правительственных ценных бумаг (в случае Кувейта) и доход от облигаций или долговых обязательств, включая премии и выигрыши по этим ценным бумагам, облигациям или долговым обязательствам, включая доход, который подлежит такому же налогообложению, как и доход от суммы займа в соответствии с налоговым законодательством Договаривающегося государства, в котором возникает доход. Штрафы за несвоевременные выплаты не рассматриваются в качестве процентов для целей настоящей статьи.</w:t>
      </w:r>
      <w:r>
        <w:br/>
      </w:r>
      <w:r>
        <w:rPr>
          <w:rFonts w:ascii="Times New Roman"/>
          <w:b w:val="false"/>
          <w:i w:val="false"/>
          <w:color w:val="000000"/>
          <w:sz w:val="28"/>
        </w:rPr>
        <w:t>
</w:t>
      </w:r>
      <w:r>
        <w:rPr>
          <w:rFonts w:ascii="Times New Roman"/>
          <w:b w:val="false"/>
          <w:i w:val="false"/>
          <w:color w:val="000000"/>
          <w:sz w:val="28"/>
        </w:rPr>
        <w:t>
      4.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относится к такому постоянному учреждению. В таком случае применяются положения статьи 7.</w:t>
      </w:r>
      <w:r>
        <w:br/>
      </w:r>
      <w:r>
        <w:rPr>
          <w:rFonts w:ascii="Times New Roman"/>
          <w:b w:val="false"/>
          <w:i w:val="false"/>
          <w:color w:val="000000"/>
          <w:sz w:val="28"/>
        </w:rPr>
        <w:t>
</w:t>
      </w:r>
      <w:r>
        <w:rPr>
          <w:rFonts w:ascii="Times New Roman"/>
          <w:b w:val="false"/>
          <w:i w:val="false"/>
          <w:color w:val="000000"/>
          <w:sz w:val="28"/>
        </w:rPr>
        <w:t>
      5. Считается, что проценты возникают в Договаривающемся государстве, если плательщиком является резидент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которыми возникла задолженность, по которой выплачиваются проценты, и такие проценты выплачиваются таким постоянным учреждением, то считается, что такие проценты возникают в Договаривающемся государстве, в котором расположено такое постоянное учреждение.</w:t>
      </w:r>
      <w:r>
        <w:br/>
      </w:r>
      <w:r>
        <w:rPr>
          <w:rFonts w:ascii="Times New Roman"/>
          <w:b w:val="false"/>
          <w:i w:val="false"/>
          <w:color w:val="000000"/>
          <w:sz w:val="28"/>
        </w:rPr>
        <w:t>
</w:t>
      </w:r>
      <w:r>
        <w:rPr>
          <w:rFonts w:ascii="Times New Roman"/>
          <w:b w:val="false"/>
          <w:i w:val="false"/>
          <w:color w:val="000000"/>
          <w:sz w:val="28"/>
        </w:rPr>
        <w:t>
      6.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bookmarkEnd w:id="25"/>
    <w:bookmarkStart w:name="z125" w:id="26"/>
    <w:p>
      <w:pPr>
        <w:spacing w:after="0"/>
        <w:ind w:left="0"/>
        <w:jc w:val="left"/>
      </w:pPr>
      <w:r>
        <w:rPr>
          <w:rFonts w:ascii="Times New Roman"/>
          <w:b/>
          <w:i w:val="false"/>
          <w:color w:val="000000"/>
        </w:rPr>
        <w:t xml:space="preserve"> 
Статья 12</w:t>
      </w:r>
      <w:r>
        <w:br/>
      </w:r>
      <w:r>
        <w:rPr>
          <w:rFonts w:ascii="Times New Roman"/>
          <w:b/>
          <w:i w:val="false"/>
          <w:color w:val="000000"/>
        </w:rPr>
        <w:t>
Роялти</w:t>
      </w:r>
    </w:p>
    <w:bookmarkEnd w:id="26"/>
    <w:bookmarkStart w:name="z126" w:id="27"/>
    <w:p>
      <w:pPr>
        <w:spacing w:after="0"/>
        <w:ind w:left="0"/>
        <w:jc w:val="both"/>
      </w:pPr>
      <w:r>
        <w:rPr>
          <w:rFonts w:ascii="Times New Roman"/>
          <w:b w:val="false"/>
          <w:i w:val="false"/>
          <w:color w:val="000000"/>
          <w:sz w:val="28"/>
        </w:rPr>
        <w:t>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w:t>
      </w:r>
      <w:r>
        <w:br/>
      </w:r>
      <w:r>
        <w:rPr>
          <w:rFonts w:ascii="Times New Roman"/>
          <w:b w:val="false"/>
          <w:i w:val="false"/>
          <w:color w:val="000000"/>
          <w:sz w:val="28"/>
        </w:rPr>
        <w:t>
</w:t>
      </w:r>
      <w:r>
        <w:rPr>
          <w:rFonts w:ascii="Times New Roman"/>
          <w:b w:val="false"/>
          <w:i w:val="false"/>
          <w:color w:val="000000"/>
          <w:sz w:val="28"/>
        </w:rPr>
        <w:t>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программного обеспечения, любого авторского права на произведения литературы, искусства или науки, включая кинематографические фильмы и работы над фильмами, кассеты или другие средства воспроизводства, используемые в телевидении или радиовещании, любой патент, торговую марку, дизайн или модель, план, секретную формулу или процесс, или за информацию (ноу-хау), касающуюся промышленного, коммерческого или научного опыта.</w:t>
      </w:r>
      <w:r>
        <w:br/>
      </w:r>
      <w:r>
        <w:rPr>
          <w:rFonts w:ascii="Times New Roman"/>
          <w:b w:val="false"/>
          <w:i w:val="false"/>
          <w:color w:val="000000"/>
          <w:sz w:val="28"/>
        </w:rPr>
        <w:t>
</w:t>
      </w:r>
      <w:r>
        <w:rPr>
          <w:rFonts w:ascii="Times New Roman"/>
          <w:b w:val="false"/>
          <w:i w:val="false"/>
          <w:color w:val="000000"/>
          <w:sz w:val="28"/>
        </w:rPr>
        <w:t>
      4. 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 право или имущество, в отношении которых выплачиваются роялти, действительно связаны с таким постоянным учреждением. В таком случае применяются положения статьи 7.</w:t>
      </w:r>
      <w:r>
        <w:br/>
      </w:r>
      <w:r>
        <w:rPr>
          <w:rFonts w:ascii="Times New Roman"/>
          <w:b w:val="false"/>
          <w:i w:val="false"/>
          <w:color w:val="000000"/>
          <w:sz w:val="28"/>
        </w:rPr>
        <w:t>
</w:t>
      </w:r>
      <w:r>
        <w:rPr>
          <w:rFonts w:ascii="Times New Roman"/>
          <w:b w:val="false"/>
          <w:i w:val="false"/>
          <w:color w:val="000000"/>
          <w:sz w:val="28"/>
        </w:rPr>
        <w:t>
      5. Роялти будут считаться возникшими в Договаривающемся государстве, если плательщиком является резидент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в связи с которым возникло обязательство выплатить роялти, и такие роялти связаны с этим постоянным учреждением, тогда такие роялти будут считаться возникшими в Договаривающемся государстве, в котором расположено постоянное учреждение.</w:t>
      </w:r>
      <w:r>
        <w:br/>
      </w:r>
      <w:r>
        <w:rPr>
          <w:rFonts w:ascii="Times New Roman"/>
          <w:b w:val="false"/>
          <w:i w:val="false"/>
          <w:color w:val="000000"/>
          <w:sz w:val="28"/>
        </w:rPr>
        <w:t>
</w:t>
      </w:r>
      <w:r>
        <w:rPr>
          <w:rFonts w:ascii="Times New Roman"/>
          <w:b w:val="false"/>
          <w:i w:val="false"/>
          <w:color w:val="000000"/>
          <w:sz w:val="28"/>
        </w:rPr>
        <w:t>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настоящего Соглашения.</w:t>
      </w:r>
    </w:p>
    <w:bookmarkEnd w:id="27"/>
    <w:bookmarkStart w:name="z134" w:id="28"/>
    <w:p>
      <w:pPr>
        <w:spacing w:after="0"/>
        <w:ind w:left="0"/>
        <w:jc w:val="left"/>
      </w:pPr>
      <w:r>
        <w:rPr>
          <w:rFonts w:ascii="Times New Roman"/>
          <w:b/>
          <w:i w:val="false"/>
          <w:color w:val="000000"/>
        </w:rPr>
        <w:t xml:space="preserve"> 
Статья 13</w:t>
      </w:r>
      <w:r>
        <w:br/>
      </w:r>
      <w:r>
        <w:rPr>
          <w:rFonts w:ascii="Times New Roman"/>
          <w:b/>
          <w:i w:val="false"/>
          <w:color w:val="000000"/>
        </w:rPr>
        <w:t>
Доходы от прироста стоимости имущества</w:t>
      </w:r>
    </w:p>
    <w:bookmarkEnd w:id="28"/>
    <w:bookmarkStart w:name="z135" w:id="29"/>
    <w:p>
      <w:pPr>
        <w:spacing w:after="0"/>
        <w:ind w:left="0"/>
        <w:jc w:val="both"/>
      </w:pPr>
      <w:r>
        <w:rPr>
          <w:rFonts w:ascii="Times New Roman"/>
          <w:b w:val="false"/>
          <w:i w:val="false"/>
          <w:color w:val="000000"/>
          <w:sz w:val="28"/>
        </w:rPr>
        <w:t>
      1. Доходы, полученные резидентом Договаривающегося государства от отчуждения недвижимого имущества, как оно определено в статье 6, и расположенного в другом Договаривающемся государстве,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включая такие доходы от отчуждения такого постоянного учреждения (отдельно или в совокупности со всем предприятием),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3. Доходы, полученные предприятием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могут облагаться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4. Доходы, полученные резидентом Договаривающегося государства от отчуждения акций компании, получающих более чем 50 процентов своей стоимости прямо или косвенно от недвижимого имущества, расположенного в другом Договаривающемся государстве, могут облагаться налогом в этом другом Договаривающемся государстве. Однако настоящий пункт не применяется к прибыли от отчуждения акций:</w:t>
      </w:r>
      <w:r>
        <w:br/>
      </w:r>
      <w:r>
        <w:rPr>
          <w:rFonts w:ascii="Times New Roman"/>
          <w:b w:val="false"/>
          <w:i w:val="false"/>
          <w:color w:val="000000"/>
          <w:sz w:val="28"/>
        </w:rPr>
        <w:t>
</w:t>
      </w:r>
      <w:r>
        <w:rPr>
          <w:rFonts w:ascii="Times New Roman"/>
          <w:b w:val="false"/>
          <w:i w:val="false"/>
          <w:color w:val="000000"/>
          <w:sz w:val="28"/>
        </w:rPr>
        <w:t>
      a) котируемых на таких фондовых биржах, которые могут быть согласованы между Договаривающимися государствами; или</w:t>
      </w:r>
      <w:r>
        <w:br/>
      </w:r>
      <w:r>
        <w:rPr>
          <w:rFonts w:ascii="Times New Roman"/>
          <w:b w:val="false"/>
          <w:i w:val="false"/>
          <w:color w:val="000000"/>
          <w:sz w:val="28"/>
        </w:rPr>
        <w:t>
</w:t>
      </w:r>
      <w:r>
        <w:rPr>
          <w:rFonts w:ascii="Times New Roman"/>
          <w:b w:val="false"/>
          <w:i w:val="false"/>
          <w:color w:val="000000"/>
          <w:sz w:val="28"/>
        </w:rPr>
        <w:t>
      b) отчужденные или обмененные в системе реорганизации компании, слияния, "расщепление" договора или подобных операций; или</w:t>
      </w:r>
      <w:r>
        <w:br/>
      </w:r>
      <w:r>
        <w:rPr>
          <w:rFonts w:ascii="Times New Roman"/>
          <w:b w:val="false"/>
          <w:i w:val="false"/>
          <w:color w:val="000000"/>
          <w:sz w:val="28"/>
        </w:rPr>
        <w:t>
</w:t>
      </w:r>
      <w:r>
        <w:rPr>
          <w:rFonts w:ascii="Times New Roman"/>
          <w:b w:val="false"/>
          <w:i w:val="false"/>
          <w:color w:val="000000"/>
          <w:sz w:val="28"/>
        </w:rPr>
        <w:t>
      с) в компании получающих более чем 50 процентов его стоимости актива от недвижимого имущества в котором он выполняет свою предпринимательскую деятельность.</w:t>
      </w:r>
      <w:r>
        <w:br/>
      </w:r>
      <w:r>
        <w:rPr>
          <w:rFonts w:ascii="Times New Roman"/>
          <w:b w:val="false"/>
          <w:i w:val="false"/>
          <w:color w:val="000000"/>
          <w:sz w:val="28"/>
        </w:rPr>
        <w:t>
</w:t>
      </w:r>
      <w:r>
        <w:rPr>
          <w:rFonts w:ascii="Times New Roman"/>
          <w:b w:val="false"/>
          <w:i w:val="false"/>
          <w:color w:val="000000"/>
          <w:sz w:val="28"/>
        </w:rPr>
        <w:t>
      5. Доходы от отчуждения любого имущества, иного, чем то, о котором говорится в пунктах 1, 2, 3 и 4 облагаются налогом только в Договаривающемся государстве, резидентом которого является лицо, отчуждающее имущество.</w:t>
      </w:r>
    </w:p>
    <w:bookmarkEnd w:id="29"/>
    <w:bookmarkStart w:name="z143" w:id="30"/>
    <w:p>
      <w:pPr>
        <w:spacing w:after="0"/>
        <w:ind w:left="0"/>
        <w:jc w:val="left"/>
      </w:pPr>
      <w:r>
        <w:rPr>
          <w:rFonts w:ascii="Times New Roman"/>
          <w:b/>
          <w:i w:val="false"/>
          <w:color w:val="000000"/>
        </w:rPr>
        <w:t xml:space="preserve"> 
Статья 14</w:t>
      </w:r>
      <w:r>
        <w:br/>
      </w:r>
      <w:r>
        <w:rPr>
          <w:rFonts w:ascii="Times New Roman"/>
          <w:b/>
          <w:i w:val="false"/>
          <w:color w:val="000000"/>
        </w:rPr>
        <w:t>
Зависимые личные услуги</w:t>
      </w:r>
    </w:p>
    <w:bookmarkEnd w:id="30"/>
    <w:bookmarkStart w:name="z144" w:id="31"/>
    <w:p>
      <w:pPr>
        <w:spacing w:after="0"/>
        <w:ind w:left="0"/>
        <w:jc w:val="both"/>
      </w:pPr>
      <w:r>
        <w:rPr>
          <w:rFonts w:ascii="Times New Roman"/>
          <w:b w:val="false"/>
          <w:i w:val="false"/>
          <w:color w:val="000000"/>
          <w:sz w:val="28"/>
        </w:rPr>
        <w:t>
      1. С учетом положений статей 15, 17 и 18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 выполняются все нижеследующие условия:</w:t>
      </w:r>
      <w:r>
        <w:br/>
      </w:r>
      <w:r>
        <w:rPr>
          <w:rFonts w:ascii="Times New Roman"/>
          <w:b w:val="false"/>
          <w:i w:val="false"/>
          <w:color w:val="000000"/>
          <w:sz w:val="28"/>
        </w:rPr>
        <w:t>
</w:t>
      </w:r>
      <w:r>
        <w:rPr>
          <w:rFonts w:ascii="Times New Roman"/>
          <w:b w:val="false"/>
          <w:i w:val="false"/>
          <w:color w:val="000000"/>
          <w:sz w:val="28"/>
        </w:rPr>
        <w:t>
      a) резидент находится в другом Договаривающемся государстве в течение периода или периодов, не превышающих в совокупности 183 дня в любом двенадцатимесячном периоде, начинающемся или оканчивающемся в соответствующем налоговом году;</w:t>
      </w:r>
      <w:r>
        <w:br/>
      </w:r>
      <w:r>
        <w:rPr>
          <w:rFonts w:ascii="Times New Roman"/>
          <w:b w:val="false"/>
          <w:i w:val="false"/>
          <w:color w:val="000000"/>
          <w:sz w:val="28"/>
        </w:rPr>
        <w:t>
</w:t>
      </w:r>
      <w:r>
        <w:rPr>
          <w:rFonts w:ascii="Times New Roman"/>
          <w:b w:val="false"/>
          <w:i w:val="false"/>
          <w:color w:val="000000"/>
          <w:sz w:val="28"/>
        </w:rPr>
        <w:t>
      b) вознаграждение выплачивается нанимателем или от имени нанимателя, не являющегося резидентом другого Договаривающегося государства; и</w:t>
      </w:r>
      <w:r>
        <w:br/>
      </w:r>
      <w:r>
        <w:rPr>
          <w:rFonts w:ascii="Times New Roman"/>
          <w:b w:val="false"/>
          <w:i w:val="false"/>
          <w:color w:val="000000"/>
          <w:sz w:val="28"/>
        </w:rPr>
        <w:t>
</w:t>
      </w:r>
      <w:r>
        <w:rPr>
          <w:rFonts w:ascii="Times New Roman"/>
          <w:b w:val="false"/>
          <w:i w:val="false"/>
          <w:color w:val="000000"/>
          <w:sz w:val="28"/>
        </w:rPr>
        <w:t>
      с) расходы по выплате вознаграждения не несет постоянное учреждение, которое наниматель имеет в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предприятием Договаривающегося государства, может облагаться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4. Персонал, назначенный главным офисом национального воздушного агентства Договаривающегося государства в другом Договаривающемся государстве, будет освобожден от налогов, взимаемых с их вознаграждений в этом другом Договаривающемся государстве.</w:t>
      </w:r>
    </w:p>
    <w:bookmarkEnd w:id="31"/>
    <w:bookmarkStart w:name="z151" w:id="32"/>
    <w:p>
      <w:pPr>
        <w:spacing w:after="0"/>
        <w:ind w:left="0"/>
        <w:jc w:val="left"/>
      </w:pPr>
      <w:r>
        <w:rPr>
          <w:rFonts w:ascii="Times New Roman"/>
          <w:b/>
          <w:i w:val="false"/>
          <w:color w:val="000000"/>
        </w:rPr>
        <w:t xml:space="preserve"> 
Статья 15</w:t>
      </w:r>
      <w:r>
        <w:br/>
      </w:r>
      <w:r>
        <w:rPr>
          <w:rFonts w:ascii="Times New Roman"/>
          <w:b/>
          <w:i w:val="false"/>
          <w:color w:val="000000"/>
        </w:rPr>
        <w:t>
Гонорары директоров</w:t>
      </w:r>
    </w:p>
    <w:bookmarkEnd w:id="32"/>
    <w:bookmarkStart w:name="z152" w:id="33"/>
    <w:p>
      <w:pPr>
        <w:spacing w:after="0"/>
        <w:ind w:left="0"/>
        <w:jc w:val="both"/>
      </w:pPr>
      <w:r>
        <w:rPr>
          <w:rFonts w:ascii="Times New Roman"/>
          <w:b w:val="false"/>
          <w:i w:val="false"/>
          <w:color w:val="000000"/>
          <w:sz w:val="28"/>
        </w:rPr>
        <w:t>
      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может облагаться только в первом упомянутом Договаривающемся государстве.</w:t>
      </w:r>
    </w:p>
    <w:bookmarkEnd w:id="33"/>
    <w:bookmarkStart w:name="z153" w:id="34"/>
    <w:p>
      <w:pPr>
        <w:spacing w:after="0"/>
        <w:ind w:left="0"/>
        <w:jc w:val="left"/>
      </w:pPr>
      <w:r>
        <w:rPr>
          <w:rFonts w:ascii="Times New Roman"/>
          <w:b/>
          <w:i w:val="false"/>
          <w:color w:val="000000"/>
        </w:rPr>
        <w:t xml:space="preserve"> 
Статья 16</w:t>
      </w:r>
      <w:r>
        <w:br/>
      </w:r>
      <w:r>
        <w:rPr>
          <w:rFonts w:ascii="Times New Roman"/>
          <w:b/>
          <w:i w:val="false"/>
          <w:color w:val="000000"/>
        </w:rPr>
        <w:t>
Артисты и спортсмены</w:t>
      </w:r>
    </w:p>
    <w:bookmarkEnd w:id="34"/>
    <w:bookmarkStart w:name="z154" w:id="35"/>
    <w:p>
      <w:pPr>
        <w:spacing w:after="0"/>
        <w:ind w:left="0"/>
        <w:jc w:val="both"/>
      </w:pPr>
      <w:r>
        <w:rPr>
          <w:rFonts w:ascii="Times New Roman"/>
          <w:b w:val="false"/>
          <w:i w:val="false"/>
          <w:color w:val="000000"/>
          <w:sz w:val="28"/>
        </w:rPr>
        <w:t>
      1. Несмотря на положения статей 7 и 14,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Если доход от личной деятельности, осуществляемой работником искусства или спортсменом в этом своем качестве, начисляется не самому артисту или спортсмену, а другому лицу, этот доход может, несмотря на положения статей 7 и 14, облагаться налогом в Договаривающемся государстве, в котором осуществляется деятельность работника искусства или спортсмена.</w:t>
      </w:r>
      <w:r>
        <w:br/>
      </w:r>
      <w:r>
        <w:rPr>
          <w:rFonts w:ascii="Times New Roman"/>
          <w:b w:val="false"/>
          <w:i w:val="false"/>
          <w:color w:val="000000"/>
          <w:sz w:val="28"/>
        </w:rPr>
        <w:t>
</w:t>
      </w:r>
      <w:r>
        <w:rPr>
          <w:rFonts w:ascii="Times New Roman"/>
          <w:b w:val="false"/>
          <w:i w:val="false"/>
          <w:color w:val="000000"/>
          <w:sz w:val="28"/>
        </w:rPr>
        <w:t>
      3. Положения пунктов 1 и 2 не применяются к доходу, получаемому работником искусства или спортсменом, который является резидентом Договаривающегося государства от личной деятельности, осуществляемой в другом Договаривающемся государстве, если его визит в это другое Договаривающееся государство в существенной мере поддерживается общественными фондами или некоммерческими организациями первого упомянутого Договаривающегося государства, включая любые его политические подразделения, центральные, местные органы власти или государственные органы.</w:t>
      </w:r>
    </w:p>
    <w:bookmarkEnd w:id="35"/>
    <w:bookmarkStart w:name="z157" w:id="36"/>
    <w:p>
      <w:pPr>
        <w:spacing w:after="0"/>
        <w:ind w:left="0"/>
        <w:jc w:val="left"/>
      </w:pPr>
      <w:r>
        <w:rPr>
          <w:rFonts w:ascii="Times New Roman"/>
          <w:b/>
          <w:i w:val="false"/>
          <w:color w:val="000000"/>
        </w:rPr>
        <w:t xml:space="preserve"> 
Статья 17</w:t>
      </w:r>
      <w:r>
        <w:br/>
      </w:r>
      <w:r>
        <w:rPr>
          <w:rFonts w:ascii="Times New Roman"/>
          <w:b/>
          <w:i w:val="false"/>
          <w:color w:val="000000"/>
        </w:rPr>
        <w:t>
Пенсии и аннуитеты</w:t>
      </w:r>
    </w:p>
    <w:bookmarkEnd w:id="36"/>
    <w:bookmarkStart w:name="z158" w:id="37"/>
    <w:p>
      <w:pPr>
        <w:spacing w:after="0"/>
        <w:ind w:left="0"/>
        <w:jc w:val="both"/>
      </w:pPr>
      <w:r>
        <w:rPr>
          <w:rFonts w:ascii="Times New Roman"/>
          <w:b w:val="false"/>
          <w:i w:val="false"/>
          <w:color w:val="000000"/>
          <w:sz w:val="28"/>
        </w:rPr>
        <w:t>
      1. В соответствии с положениями пункта 2 статьи 18 пенсии и другие подобные выплаты и аннуитеты, выплачиваемые физическому лицу, который является резидентом Договаривающегося государства за осуществлявшуюся работу в прошлом, облагаются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Для целей настоящей статьи:</w:t>
      </w:r>
      <w:r>
        <w:br/>
      </w:r>
      <w:r>
        <w:rPr>
          <w:rFonts w:ascii="Times New Roman"/>
          <w:b w:val="false"/>
          <w:i w:val="false"/>
          <w:color w:val="000000"/>
          <w:sz w:val="28"/>
        </w:rPr>
        <w:t>
</w:t>
      </w:r>
      <w:r>
        <w:rPr>
          <w:rFonts w:ascii="Times New Roman"/>
          <w:b w:val="false"/>
          <w:i w:val="false"/>
          <w:color w:val="000000"/>
          <w:sz w:val="28"/>
        </w:rPr>
        <w:t>
      a) термины "пенсии и другие подобные выплаты" означают периодические выплаты, осуществляемые после ухода на пенсию в качестве возмещения за работу по найму или выплаты в качестве компенсации за увечья, полученные в связи с работой по найму в прошлом;</w:t>
      </w:r>
      <w:r>
        <w:br/>
      </w:r>
      <w:r>
        <w:rPr>
          <w:rFonts w:ascii="Times New Roman"/>
          <w:b w:val="false"/>
          <w:i w:val="false"/>
          <w:color w:val="000000"/>
          <w:sz w:val="28"/>
        </w:rPr>
        <w:t>
</w:t>
      </w:r>
      <w:r>
        <w:rPr>
          <w:rFonts w:ascii="Times New Roman"/>
          <w:b w:val="false"/>
          <w:i w:val="false"/>
          <w:color w:val="000000"/>
          <w:sz w:val="28"/>
        </w:rPr>
        <w:t>
      b) термин "аннуитеты" означает установленную сумму, выплачиваемую физическому лицу периодически в установленные сроки в течение его жизни, или в течение определенного или установленного периода времени, в соответствии с обязательством осуществлять такие платежи взамен на адекватное и полное возмещение в денежном или стоимостном выражении.</w:t>
      </w:r>
    </w:p>
    <w:bookmarkEnd w:id="37"/>
    <w:bookmarkStart w:name="z162" w:id="38"/>
    <w:p>
      <w:pPr>
        <w:spacing w:after="0"/>
        <w:ind w:left="0"/>
        <w:jc w:val="left"/>
      </w:pPr>
      <w:r>
        <w:rPr>
          <w:rFonts w:ascii="Times New Roman"/>
          <w:b/>
          <w:i w:val="false"/>
          <w:color w:val="000000"/>
        </w:rPr>
        <w:t xml:space="preserve"> 
Статья 18</w:t>
      </w:r>
      <w:r>
        <w:br/>
      </w:r>
      <w:r>
        <w:rPr>
          <w:rFonts w:ascii="Times New Roman"/>
          <w:b/>
          <w:i w:val="false"/>
          <w:color w:val="000000"/>
        </w:rPr>
        <w:t>
Государственная служба</w:t>
      </w:r>
    </w:p>
    <w:bookmarkEnd w:id="38"/>
    <w:bookmarkStart w:name="z163" w:id="39"/>
    <w:p>
      <w:pPr>
        <w:spacing w:after="0"/>
        <w:ind w:left="0"/>
        <w:jc w:val="both"/>
      </w:pPr>
      <w:r>
        <w:rPr>
          <w:rFonts w:ascii="Times New Roman"/>
          <w:b w:val="false"/>
          <w:i w:val="false"/>
          <w:color w:val="000000"/>
          <w:sz w:val="28"/>
        </w:rPr>
        <w:t>
      1. а) Жалованье, заработная плата и другое схожее вознаграждение, иное, чем пенсия, выплачиваемые Договаривающимся государством или его политическими подразделениями, центральными или местными органами власти физическому лицу за службу, осуществляемую для этого Договаривающегося государства или его политических подразделений, центральных или местных органов власти, облагается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Договаривающемся государстве и физическое лицо, которое является резидентом этого Договаривающегося государства и выполняется одно из следующих условий:</w:t>
      </w:r>
      <w:r>
        <w:br/>
      </w:r>
      <w:r>
        <w:rPr>
          <w:rFonts w:ascii="Times New Roman"/>
          <w:b w:val="false"/>
          <w:i w:val="false"/>
          <w:color w:val="000000"/>
          <w:sz w:val="28"/>
        </w:rPr>
        <w:t>
</w:t>
      </w:r>
      <w:r>
        <w:rPr>
          <w:rFonts w:ascii="Times New Roman"/>
          <w:b w:val="false"/>
          <w:i w:val="false"/>
          <w:color w:val="000000"/>
          <w:sz w:val="28"/>
        </w:rPr>
        <w:t>
      (i) является гражданином этого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(ii) не стало резидентом этого Договаривающегося государства только с целью осуществления службы.</w:t>
      </w:r>
      <w:r>
        <w:br/>
      </w:r>
      <w:r>
        <w:rPr>
          <w:rFonts w:ascii="Times New Roman"/>
          <w:b w:val="false"/>
          <w:i w:val="false"/>
          <w:color w:val="000000"/>
          <w:sz w:val="28"/>
        </w:rPr>
        <w:t>
</w:t>
      </w:r>
      <w:r>
        <w:rPr>
          <w:rFonts w:ascii="Times New Roman"/>
          <w:b w:val="false"/>
          <w:i w:val="false"/>
          <w:color w:val="000000"/>
          <w:sz w:val="28"/>
        </w:rPr>
        <w:t>
      2. а) Любая пенсия, выплачиваемая Договаривающимся государством или его политическими подразделениями, центральными или местными органами власти или из созданных ими фондов, физическому лицу за службу, осуществляемую для этого Договаривающегося государства или его политических подразделений, центральных или местных органов власти, облагается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b) Однако, такая пенсия облагается налогом только в другом Договаривающемся государстве, если физическое лицо является резидентом и гражданином этого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3. Положения статей 14, 15, 16, и 17 применяются к жалованьям, заработной плате и другим схожим вознаграждениям и к пенсиям в отношении службы, связанной с предпринимательской деятельностью, осуществляемой Договаривающимся государством или его политическими подразделениями, центральными или местными органами власти.</w:t>
      </w:r>
    </w:p>
    <w:bookmarkEnd w:id="39"/>
    <w:bookmarkStart w:name="z170" w:id="40"/>
    <w:p>
      <w:pPr>
        <w:spacing w:after="0"/>
        <w:ind w:left="0"/>
        <w:jc w:val="left"/>
      </w:pPr>
      <w:r>
        <w:rPr>
          <w:rFonts w:ascii="Times New Roman"/>
          <w:b/>
          <w:i w:val="false"/>
          <w:color w:val="000000"/>
        </w:rPr>
        <w:t xml:space="preserve"> 
Статья 19</w:t>
      </w:r>
      <w:r>
        <w:br/>
      </w:r>
      <w:r>
        <w:rPr>
          <w:rFonts w:ascii="Times New Roman"/>
          <w:b/>
          <w:i w:val="false"/>
          <w:color w:val="000000"/>
        </w:rPr>
        <w:t>
Преподаватели и научные работники</w:t>
      </w:r>
    </w:p>
    <w:bookmarkEnd w:id="40"/>
    <w:bookmarkStart w:name="z171" w:id="41"/>
    <w:p>
      <w:pPr>
        <w:spacing w:after="0"/>
        <w:ind w:left="0"/>
        <w:jc w:val="both"/>
      </w:pPr>
      <w:r>
        <w:rPr>
          <w:rFonts w:ascii="Times New Roman"/>
          <w:b w:val="false"/>
          <w:i w:val="false"/>
          <w:color w:val="000000"/>
          <w:sz w:val="28"/>
        </w:rPr>
        <w:t>
      Физическое лицо, которое является или непосредственно перед приездом Договаривающегося государства являлось резидентом другого Договаривающегося государства, и которое по приглашению Правительства первого упомянутого Договаривающегося государства или университета, колледжа, школы, музея или любого другого культурного учреждения в таком первом упомянутом Договаривающемся государстве, или в соответствии с официальной программой культурных обменов находится в этом Договаривающемся государстве в течение периода времени, не превышающего двух следующих друг за другом лет, исключительно с целью преподавания, чтения лекций или проведения исследований в таких учреждениях, освобождается от налогообложения в этом Договаривающемся государстве в отношении вознаграждения за такую деятельность.</w:t>
      </w:r>
    </w:p>
    <w:bookmarkEnd w:id="41"/>
    <w:bookmarkStart w:name="z172" w:id="42"/>
    <w:p>
      <w:pPr>
        <w:spacing w:after="0"/>
        <w:ind w:left="0"/>
        <w:jc w:val="left"/>
      </w:pPr>
      <w:r>
        <w:rPr>
          <w:rFonts w:ascii="Times New Roman"/>
          <w:b/>
          <w:i w:val="false"/>
          <w:color w:val="000000"/>
        </w:rPr>
        <w:t xml:space="preserve"> 
Статья 20</w:t>
      </w:r>
      <w:r>
        <w:br/>
      </w:r>
      <w:r>
        <w:rPr>
          <w:rFonts w:ascii="Times New Roman"/>
          <w:b/>
          <w:i w:val="false"/>
          <w:color w:val="000000"/>
        </w:rPr>
        <w:t>
Студенты</w:t>
      </w:r>
    </w:p>
    <w:bookmarkEnd w:id="42"/>
    <w:bookmarkStart w:name="z173" w:id="43"/>
    <w:p>
      <w:pPr>
        <w:spacing w:after="0"/>
        <w:ind w:left="0"/>
        <w:jc w:val="both"/>
      </w:pPr>
      <w:r>
        <w:rPr>
          <w:rFonts w:ascii="Times New Roman"/>
          <w:b w:val="false"/>
          <w:i w:val="false"/>
          <w:color w:val="000000"/>
          <w:sz w:val="28"/>
        </w:rPr>
        <w:t>
      Платежи, которые студент,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Договаривающемся государстве при условии, что источники этих сумм находятся за пределами этого Договаривающегося государства.</w:t>
      </w:r>
    </w:p>
    <w:bookmarkEnd w:id="43"/>
    <w:bookmarkStart w:name="z174" w:id="44"/>
    <w:p>
      <w:pPr>
        <w:spacing w:after="0"/>
        <w:ind w:left="0"/>
        <w:jc w:val="left"/>
      </w:pPr>
      <w:r>
        <w:rPr>
          <w:rFonts w:ascii="Times New Roman"/>
          <w:b/>
          <w:i w:val="false"/>
          <w:color w:val="000000"/>
        </w:rPr>
        <w:t xml:space="preserve"> 
Статья 21</w:t>
      </w:r>
      <w:r>
        <w:br/>
      </w:r>
      <w:r>
        <w:rPr>
          <w:rFonts w:ascii="Times New Roman"/>
          <w:b/>
          <w:i w:val="false"/>
          <w:color w:val="000000"/>
        </w:rPr>
        <w:t>
Другие доходы</w:t>
      </w:r>
    </w:p>
    <w:bookmarkEnd w:id="44"/>
    <w:bookmarkStart w:name="z175" w:id="45"/>
    <w:p>
      <w:pPr>
        <w:spacing w:after="0"/>
        <w:ind w:left="0"/>
        <w:jc w:val="both"/>
      </w:pPr>
      <w:r>
        <w:rPr>
          <w:rFonts w:ascii="Times New Roman"/>
          <w:b w:val="false"/>
          <w:i w:val="false"/>
          <w:color w:val="000000"/>
          <w:sz w:val="28"/>
        </w:rPr>
        <w:t>
      1. Виды доходов резидента Договаривающегося государства независимо от источника их возникновения, о которых не говорится в предыдущих статьях настоящего Соглашения, облагаются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Положения пункта 1 не применяются к доходам, иным, чем доходы от недвижимого имущества, определенные в пункте 2 статьи 6, если получатель таких доходов, будучи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 право или имущество, в связи с которыми производилась выплата дохода, действительно связаны с таким постоянным учреждением. В таком случае применяются положения статьи 7.</w:t>
      </w:r>
      <w:r>
        <w:br/>
      </w:r>
      <w:r>
        <w:rPr>
          <w:rFonts w:ascii="Times New Roman"/>
          <w:b w:val="false"/>
          <w:i w:val="false"/>
          <w:color w:val="000000"/>
          <w:sz w:val="28"/>
        </w:rPr>
        <w:t>
</w:t>
      </w:r>
      <w:r>
        <w:rPr>
          <w:rFonts w:ascii="Times New Roman"/>
          <w:b w:val="false"/>
          <w:i w:val="false"/>
          <w:color w:val="000000"/>
          <w:sz w:val="28"/>
        </w:rPr>
        <w:t>
      3. Несмотря на положения пункта 1 и 2, виды доходов резидента Договаривающегося государства, о которых не говорится в предыдущих статьях настоящего Соглашения, и, возникающих в другом Договаривающемся государстве, могут также облагаться налогом в этом другом Договаривающемся государстве.</w:t>
      </w:r>
    </w:p>
    <w:bookmarkEnd w:id="45"/>
    <w:bookmarkStart w:name="z178" w:id="46"/>
    <w:p>
      <w:pPr>
        <w:spacing w:after="0"/>
        <w:ind w:left="0"/>
        <w:jc w:val="left"/>
      </w:pPr>
      <w:r>
        <w:rPr>
          <w:rFonts w:ascii="Times New Roman"/>
          <w:b/>
          <w:i w:val="false"/>
          <w:color w:val="000000"/>
        </w:rPr>
        <w:t xml:space="preserve"> 
Статья 22</w:t>
      </w:r>
      <w:r>
        <w:br/>
      </w:r>
      <w:r>
        <w:rPr>
          <w:rFonts w:ascii="Times New Roman"/>
          <w:b/>
          <w:i w:val="false"/>
          <w:color w:val="000000"/>
        </w:rPr>
        <w:t>
Устранение двойного налогообложения</w:t>
      </w:r>
    </w:p>
    <w:bookmarkEnd w:id="46"/>
    <w:bookmarkStart w:name="z179" w:id="47"/>
    <w:p>
      <w:pPr>
        <w:spacing w:after="0"/>
        <w:ind w:left="0"/>
        <w:jc w:val="both"/>
      </w:pPr>
      <w:r>
        <w:rPr>
          <w:rFonts w:ascii="Times New Roman"/>
          <w:b w:val="false"/>
          <w:i w:val="false"/>
          <w:color w:val="000000"/>
          <w:sz w:val="28"/>
        </w:rPr>
        <w:t>
      1. Согласно действующим законодательствам каждого из Договаривающихся государств двойное налогообложение должно устраняться при следующих положениях:</w:t>
      </w:r>
      <w:r>
        <w:br/>
      </w:r>
      <w:r>
        <w:rPr>
          <w:rFonts w:ascii="Times New Roman"/>
          <w:b w:val="false"/>
          <w:i w:val="false"/>
          <w:color w:val="000000"/>
          <w:sz w:val="28"/>
        </w:rPr>
        <w:t>
</w:t>
      </w:r>
      <w:r>
        <w:rPr>
          <w:rFonts w:ascii="Times New Roman"/>
          <w:b w:val="false"/>
          <w:i w:val="false"/>
          <w:color w:val="000000"/>
          <w:sz w:val="28"/>
        </w:rPr>
        <w:t>
      а) В случае Казахстана:</w:t>
      </w:r>
      <w:r>
        <w:br/>
      </w:r>
      <w:r>
        <w:rPr>
          <w:rFonts w:ascii="Times New Roman"/>
          <w:b w:val="false"/>
          <w:i w:val="false"/>
          <w:color w:val="000000"/>
          <w:sz w:val="28"/>
        </w:rPr>
        <w:t>
</w:t>
      </w:r>
      <w:r>
        <w:rPr>
          <w:rFonts w:ascii="Times New Roman"/>
          <w:b w:val="false"/>
          <w:i w:val="false"/>
          <w:color w:val="000000"/>
          <w:sz w:val="28"/>
        </w:rPr>
        <w:t>
      Если резидент Казахстана получает доход, который в соответствии с положениями настоящего Соглашения может облагаться налогом в Кувейте, Казахстан должен позволить вычесть из налога на доход такого резидента сумму, равную подоходному налогу, уплаченному в Кувейте.</w:t>
      </w:r>
      <w:r>
        <w:br/>
      </w:r>
      <w:r>
        <w:rPr>
          <w:rFonts w:ascii="Times New Roman"/>
          <w:b w:val="false"/>
          <w:i w:val="false"/>
          <w:color w:val="000000"/>
          <w:sz w:val="28"/>
        </w:rPr>
        <w:t>
</w:t>
      </w:r>
      <w:r>
        <w:rPr>
          <w:rFonts w:ascii="Times New Roman"/>
          <w:b w:val="false"/>
          <w:i w:val="false"/>
          <w:color w:val="000000"/>
          <w:sz w:val="28"/>
        </w:rPr>
        <w:t>
      Однако, такой вычет в любом случае не должен, превышать ту часть налога на доход, рассчитанную до предоставления такого вычета, которая относится, в зависимости от обстоятельства, к доходу, который может облагаться в Кувейте.</w:t>
      </w:r>
      <w:r>
        <w:br/>
      </w:r>
      <w:r>
        <w:rPr>
          <w:rFonts w:ascii="Times New Roman"/>
          <w:b w:val="false"/>
          <w:i w:val="false"/>
          <w:color w:val="000000"/>
          <w:sz w:val="28"/>
        </w:rPr>
        <w:t>
</w:t>
      </w:r>
      <w:r>
        <w:rPr>
          <w:rFonts w:ascii="Times New Roman"/>
          <w:b w:val="false"/>
          <w:i w:val="false"/>
          <w:color w:val="000000"/>
          <w:sz w:val="28"/>
        </w:rPr>
        <w:t>
      b) В случае Кувейта:</w:t>
      </w:r>
      <w:r>
        <w:br/>
      </w:r>
      <w:r>
        <w:rPr>
          <w:rFonts w:ascii="Times New Roman"/>
          <w:b w:val="false"/>
          <w:i w:val="false"/>
          <w:color w:val="000000"/>
          <w:sz w:val="28"/>
        </w:rPr>
        <w:t>
</w:t>
      </w:r>
      <w:r>
        <w:rPr>
          <w:rFonts w:ascii="Times New Roman"/>
          <w:b w:val="false"/>
          <w:i w:val="false"/>
          <w:color w:val="000000"/>
          <w:sz w:val="28"/>
        </w:rPr>
        <w:t>
      Если резидент Кувейта получает доход, который в соответствии с положениями настоящего Соглашения может облагаться налогом в Казахстане, Кувейт должен позволить вычесть из налога на доход такого резидента сумму, равную подоходному налогу, уплаченному в Казахстане.</w:t>
      </w:r>
      <w:r>
        <w:br/>
      </w:r>
      <w:r>
        <w:rPr>
          <w:rFonts w:ascii="Times New Roman"/>
          <w:b w:val="false"/>
          <w:i w:val="false"/>
          <w:color w:val="000000"/>
          <w:sz w:val="28"/>
        </w:rPr>
        <w:t>
</w:t>
      </w:r>
      <w:r>
        <w:rPr>
          <w:rFonts w:ascii="Times New Roman"/>
          <w:b w:val="false"/>
          <w:i w:val="false"/>
          <w:color w:val="000000"/>
          <w:sz w:val="28"/>
        </w:rPr>
        <w:t>
      Однако, такой вычет в любом случае не должен, превышать ту часть налога на доход, рассчитанную до предоставления такого вычета, которая относится, в зависимости от обстоятельства, к доходу, который может облагаться в Казахстане.</w:t>
      </w:r>
      <w:r>
        <w:br/>
      </w:r>
      <w:r>
        <w:rPr>
          <w:rFonts w:ascii="Times New Roman"/>
          <w:b w:val="false"/>
          <w:i w:val="false"/>
          <w:color w:val="000000"/>
          <w:sz w:val="28"/>
        </w:rPr>
        <w:t>
</w:t>
      </w:r>
      <w:r>
        <w:rPr>
          <w:rFonts w:ascii="Times New Roman"/>
          <w:b w:val="false"/>
          <w:i w:val="false"/>
          <w:color w:val="000000"/>
          <w:sz w:val="28"/>
        </w:rPr>
        <w:t>
      2. Для целей настоящей статьи Закат, упомянутый в подпункте а) пункта 3 статьи 2, должен рассматриваться как подоходный налог.</w:t>
      </w:r>
      <w:r>
        <w:br/>
      </w:r>
      <w:r>
        <w:rPr>
          <w:rFonts w:ascii="Times New Roman"/>
          <w:b w:val="false"/>
          <w:i w:val="false"/>
          <w:color w:val="000000"/>
          <w:sz w:val="28"/>
        </w:rPr>
        <w:t>
</w:t>
      </w:r>
      <w:r>
        <w:rPr>
          <w:rFonts w:ascii="Times New Roman"/>
          <w:b w:val="false"/>
          <w:i w:val="false"/>
          <w:color w:val="000000"/>
          <w:sz w:val="28"/>
        </w:rPr>
        <w:t>
      3. В целях предоставления зачета в Договаривающемся государстве налог, уплаченный в другом Договаривающемся государстве, должен включать налог, который иначе уплачивается в этом другом Договаривающемся государстве, но который был временно отложен или уменьшен в соответствии со специальным стимулирующим инвестиции законом или мерами, предназначенными для содействия экономическому росту в этом другом Договаривающемся государстве.</w:t>
      </w:r>
    </w:p>
    <w:bookmarkEnd w:id="47"/>
    <w:bookmarkStart w:name="z188" w:id="48"/>
    <w:p>
      <w:pPr>
        <w:spacing w:after="0"/>
        <w:ind w:left="0"/>
        <w:jc w:val="left"/>
      </w:pPr>
      <w:r>
        <w:rPr>
          <w:rFonts w:ascii="Times New Roman"/>
          <w:b/>
          <w:i w:val="false"/>
          <w:color w:val="000000"/>
        </w:rPr>
        <w:t xml:space="preserve"> 
Статья 23</w:t>
      </w:r>
      <w:r>
        <w:br/>
      </w:r>
      <w:r>
        <w:rPr>
          <w:rFonts w:ascii="Times New Roman"/>
          <w:b/>
          <w:i w:val="false"/>
          <w:color w:val="000000"/>
        </w:rPr>
        <w:t>
Недискриминация</w:t>
      </w:r>
    </w:p>
    <w:bookmarkEnd w:id="48"/>
    <w:bookmarkStart w:name="z189" w:id="49"/>
    <w:p>
      <w:pPr>
        <w:spacing w:after="0"/>
        <w:ind w:left="0"/>
        <w:jc w:val="both"/>
      </w:pPr>
      <w:r>
        <w:rPr>
          <w:rFonts w:ascii="Times New Roman"/>
          <w:b w:val="false"/>
          <w:i w:val="false"/>
          <w:color w:val="000000"/>
          <w:sz w:val="28"/>
        </w:rPr>
        <w:t>
      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этого другого Договаривающегося государства при тех же обстоятельствах, в частности, в отношении резидентства.</w:t>
      </w:r>
      <w:r>
        <w:br/>
      </w:r>
      <w:r>
        <w:rPr>
          <w:rFonts w:ascii="Times New Roman"/>
          <w:b w:val="false"/>
          <w:i w:val="false"/>
          <w:color w:val="000000"/>
          <w:sz w:val="28"/>
        </w:rPr>
        <w:t>
</w:t>
      </w:r>
      <w:r>
        <w:rPr>
          <w:rFonts w:ascii="Times New Roman"/>
          <w:b w:val="false"/>
          <w:i w:val="false"/>
          <w:color w:val="000000"/>
          <w:sz w:val="28"/>
        </w:rPr>
        <w:t>
      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третьих стран, осуществляющих подобную деятельность при аналогичных обстоятельствах.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такие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w:t>
      </w:r>
      <w:r>
        <w:br/>
      </w:r>
      <w:r>
        <w:rPr>
          <w:rFonts w:ascii="Times New Roman"/>
          <w:b w:val="false"/>
          <w:i w:val="false"/>
          <w:color w:val="000000"/>
          <w:sz w:val="28"/>
        </w:rPr>
        <w:t>
</w:t>
      </w:r>
      <w:r>
        <w:rPr>
          <w:rFonts w:ascii="Times New Roman"/>
          <w:b w:val="false"/>
          <w:i w:val="false"/>
          <w:color w:val="000000"/>
          <w:sz w:val="28"/>
        </w:rPr>
        <w:t>
      3.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Договаривающемся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капитал которых полностью или частично принадлежит или контролируется прямо или косвенно одним или более резидентами любого третьего государства.</w:t>
      </w:r>
      <w:r>
        <w:br/>
      </w:r>
      <w:r>
        <w:rPr>
          <w:rFonts w:ascii="Times New Roman"/>
          <w:b w:val="false"/>
          <w:i w:val="false"/>
          <w:color w:val="000000"/>
          <w:sz w:val="28"/>
        </w:rPr>
        <w:t>
</w:t>
      </w:r>
      <w:r>
        <w:rPr>
          <w:rFonts w:ascii="Times New Roman"/>
          <w:b w:val="false"/>
          <w:i w:val="false"/>
          <w:color w:val="000000"/>
          <w:sz w:val="28"/>
        </w:rPr>
        <w:t>
      4. Ничто в настоящей статье не должно истолковываться как обязывающее любое Договаривающееся государство предоставлять резидентам другого Договаривающегося государства выгоды в виде любого режима, преференций или привилегий, которые могут представляться любому третьему государству или его резидентам в связи с образованием таможенного союза, экономического союза, зоны свободной торговли или любого регионального или межрегионального образования, связанные полностью или главным образом налогообложением или перемещением капитала, участником которых является такое первое упомянутое Договаривающееся государство.</w:t>
      </w:r>
      <w:r>
        <w:br/>
      </w:r>
      <w:r>
        <w:rPr>
          <w:rFonts w:ascii="Times New Roman"/>
          <w:b w:val="false"/>
          <w:i w:val="false"/>
          <w:color w:val="000000"/>
          <w:sz w:val="28"/>
        </w:rPr>
        <w:t>
</w:t>
      </w:r>
      <w:r>
        <w:rPr>
          <w:rFonts w:ascii="Times New Roman"/>
          <w:b w:val="false"/>
          <w:i w:val="false"/>
          <w:color w:val="000000"/>
          <w:sz w:val="28"/>
        </w:rPr>
        <w:t>
      5. В данной статье термин "налогообложение" означает налоги, которые являются предметом настоящего Соглашения.</w:t>
      </w:r>
    </w:p>
    <w:bookmarkEnd w:id="49"/>
    <w:bookmarkStart w:name="z194" w:id="50"/>
    <w:p>
      <w:pPr>
        <w:spacing w:after="0"/>
        <w:ind w:left="0"/>
        <w:jc w:val="left"/>
      </w:pPr>
      <w:r>
        <w:rPr>
          <w:rFonts w:ascii="Times New Roman"/>
          <w:b/>
          <w:i w:val="false"/>
          <w:color w:val="000000"/>
        </w:rPr>
        <w:t xml:space="preserve"> 
Статья 24</w:t>
      </w:r>
      <w:r>
        <w:br/>
      </w:r>
      <w:r>
        <w:rPr>
          <w:rFonts w:ascii="Times New Roman"/>
          <w:b/>
          <w:i w:val="false"/>
          <w:color w:val="000000"/>
        </w:rPr>
        <w:t>
Процедура взаимного согласования</w:t>
      </w:r>
    </w:p>
    <w:bookmarkEnd w:id="50"/>
    <w:bookmarkStart w:name="z195" w:id="51"/>
    <w:p>
      <w:pPr>
        <w:spacing w:after="0"/>
        <w:ind w:left="0"/>
        <w:jc w:val="both"/>
      </w:pPr>
      <w:r>
        <w:rPr>
          <w:rFonts w:ascii="Times New Roman"/>
          <w:b w:val="false"/>
          <w:i w:val="false"/>
          <w:color w:val="000000"/>
          <w:sz w:val="28"/>
        </w:rPr>
        <w:t>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внутренним законодательством этих Договаривающихся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пункта 1 статьи 23, компетентному органу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настоящего Соглашения.</w:t>
      </w:r>
      <w:r>
        <w:br/>
      </w:r>
      <w:r>
        <w:rPr>
          <w:rFonts w:ascii="Times New Roman"/>
          <w:b w:val="false"/>
          <w:i w:val="false"/>
          <w:color w:val="000000"/>
          <w:sz w:val="28"/>
        </w:rPr>
        <w:t>
</w:t>
      </w:r>
      <w:r>
        <w:rPr>
          <w:rFonts w:ascii="Times New Roman"/>
          <w:b w:val="false"/>
          <w:i w:val="false"/>
          <w:color w:val="000000"/>
          <w:sz w:val="28"/>
        </w:rPr>
        <w:t>
      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настоящему Соглашению. Любое достигнутое согласие будет исполнено независимо от любых ограничений во времени, предусмотренных внутренними законодательствами Договаривающихся государств.</w:t>
      </w:r>
      <w:r>
        <w:br/>
      </w:r>
      <w:r>
        <w:rPr>
          <w:rFonts w:ascii="Times New Roman"/>
          <w:b w:val="false"/>
          <w:i w:val="false"/>
          <w:color w:val="000000"/>
          <w:sz w:val="28"/>
        </w:rPr>
        <w:t>
</w:t>
      </w:r>
      <w:r>
        <w:rPr>
          <w:rFonts w:ascii="Times New Roman"/>
          <w:b w:val="false"/>
          <w:i w:val="false"/>
          <w:color w:val="000000"/>
          <w:sz w:val="28"/>
        </w:rPr>
        <w:t>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w:t>
      </w:r>
      <w:r>
        <w:br/>
      </w:r>
      <w:r>
        <w:rPr>
          <w:rFonts w:ascii="Times New Roman"/>
          <w:b w:val="false"/>
          <w:i w:val="false"/>
          <w:color w:val="000000"/>
          <w:sz w:val="28"/>
        </w:rPr>
        <w:t>
</w:t>
      </w:r>
      <w:r>
        <w:rPr>
          <w:rFonts w:ascii="Times New Roman"/>
          <w:b w:val="false"/>
          <w:i w:val="false"/>
          <w:color w:val="000000"/>
          <w:sz w:val="28"/>
        </w:rPr>
        <w:t>
      4. Компетентные органы должны принимать во внимание необходимость предпринимать процедуру взаимного согласования положений решения любого случая до передачи на рассмотрения во внутренние суды.</w:t>
      </w:r>
      <w:r>
        <w:br/>
      </w:r>
      <w:r>
        <w:rPr>
          <w:rFonts w:ascii="Times New Roman"/>
          <w:b w:val="false"/>
          <w:i w:val="false"/>
          <w:color w:val="000000"/>
          <w:sz w:val="28"/>
        </w:rPr>
        <w:t>
</w:t>
      </w:r>
      <w:r>
        <w:rPr>
          <w:rFonts w:ascii="Times New Roman"/>
          <w:b w:val="false"/>
          <w:i w:val="false"/>
          <w:color w:val="000000"/>
          <w:sz w:val="28"/>
        </w:rPr>
        <w:t>
      5.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w:t>
      </w:r>
    </w:p>
    <w:bookmarkEnd w:id="51"/>
    <w:bookmarkStart w:name="z200" w:id="52"/>
    <w:p>
      <w:pPr>
        <w:spacing w:after="0"/>
        <w:ind w:left="0"/>
        <w:jc w:val="left"/>
      </w:pPr>
      <w:r>
        <w:rPr>
          <w:rFonts w:ascii="Times New Roman"/>
          <w:b/>
          <w:i w:val="false"/>
          <w:color w:val="000000"/>
        </w:rPr>
        <w:t xml:space="preserve"> 
Статья 25</w:t>
      </w:r>
      <w:r>
        <w:br/>
      </w:r>
      <w:r>
        <w:rPr>
          <w:rFonts w:ascii="Times New Roman"/>
          <w:b/>
          <w:i w:val="false"/>
          <w:color w:val="000000"/>
        </w:rPr>
        <w:t>
Обмен информацией</w:t>
      </w:r>
    </w:p>
    <w:bookmarkEnd w:id="52"/>
    <w:bookmarkStart w:name="z201" w:id="53"/>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необходимой для выполнения положений настоящего Соглашения или внутренних законодательств Договаривающихся государств, касающейся налогов, на которые распространяется настоящее Соглашение в той степени, в какой налогообложение не противоречит настоящему Соглашению. Любая информация, полученная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Договаривающегося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настоящее Соглашение.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w:t>
      </w:r>
      <w:r>
        <w:br/>
      </w:r>
      <w:r>
        <w:rPr>
          <w:rFonts w:ascii="Times New Roman"/>
          <w:b w:val="false"/>
          <w:i w:val="false"/>
          <w:color w:val="000000"/>
          <w:sz w:val="28"/>
        </w:rPr>
        <w:t>
</w:t>
      </w:r>
      <w:r>
        <w:rPr>
          <w:rFonts w:ascii="Times New Roman"/>
          <w:b w:val="false"/>
          <w:i w:val="false"/>
          <w:color w:val="000000"/>
          <w:sz w:val="28"/>
        </w:rPr>
        <w:t>
      2. Ни в каком случае положения пункта 1 не будут толковаться как налагающие на Договаривающиеся государства обязательство:</w:t>
      </w:r>
      <w:r>
        <w:br/>
      </w:r>
      <w:r>
        <w:rPr>
          <w:rFonts w:ascii="Times New Roman"/>
          <w:b w:val="false"/>
          <w:i w:val="false"/>
          <w:color w:val="000000"/>
          <w:sz w:val="28"/>
        </w:rPr>
        <w:t>
</w:t>
      </w:r>
      <w:r>
        <w:rPr>
          <w:rFonts w:ascii="Times New Roman"/>
          <w:b w:val="false"/>
          <w:i w:val="false"/>
          <w:color w:val="000000"/>
          <w:sz w:val="28"/>
        </w:rPr>
        <w:t>
      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r>
        <w:br/>
      </w:r>
      <w:r>
        <w:rPr>
          <w:rFonts w:ascii="Times New Roman"/>
          <w:b w:val="false"/>
          <w:i w:val="false"/>
          <w:color w:val="000000"/>
          <w:sz w:val="28"/>
        </w:rPr>
        <w:t>
</w:t>
      </w:r>
      <w:r>
        <w:rPr>
          <w:rFonts w:ascii="Times New Roman"/>
          <w:b w:val="false"/>
          <w:i w:val="false"/>
          <w:color w:val="000000"/>
          <w:sz w:val="28"/>
        </w:rPr>
        <w:t>
      3. Если информация требуется Договаривающемуся государству в соответствии с настоящей статьей, другое Договаривающееся государство использует накопленную информацию для предоставления требуемой информации, даже если это другое государство может не нуждаться в такой информации для его собственных налоговых целей. Обязательство, содержащееся в предыдущем предложении, подчинено ограничениям пункта 2, но ни в каком случае такое ограничение не будет рассмотрено, как разрешающее Договаривающемуся государству отказать предоставлять информацию исключительно потому, что это не имеет никакого внутреннего интереса в такой информации.</w:t>
      </w:r>
      <w:r>
        <w:br/>
      </w:r>
      <w:r>
        <w:rPr>
          <w:rFonts w:ascii="Times New Roman"/>
          <w:b w:val="false"/>
          <w:i w:val="false"/>
          <w:color w:val="000000"/>
          <w:sz w:val="28"/>
        </w:rPr>
        <w:t>
</w:t>
      </w:r>
      <w:r>
        <w:rPr>
          <w:rFonts w:ascii="Times New Roman"/>
          <w:b w:val="false"/>
          <w:i w:val="false"/>
          <w:color w:val="000000"/>
          <w:sz w:val="28"/>
        </w:rPr>
        <w:t>
      4. Ни в каком случае положения пункта 2 не будут рассматриваться, чтобы разрешать Договаривающемуся государству отказывать представлять информацию исключительно потому, что информация, имеющаяся у банка, другого финансового института, кандидата или лица, действующего в организации или на положении доверенного лица или потому, что это относится к собственным интересам лица.</w:t>
      </w:r>
    </w:p>
    <w:bookmarkEnd w:id="53"/>
    <w:bookmarkStart w:name="z208" w:id="54"/>
    <w:p>
      <w:pPr>
        <w:spacing w:after="0"/>
        <w:ind w:left="0"/>
        <w:jc w:val="left"/>
      </w:pPr>
      <w:r>
        <w:rPr>
          <w:rFonts w:ascii="Times New Roman"/>
          <w:b/>
          <w:i w:val="false"/>
          <w:color w:val="000000"/>
        </w:rPr>
        <w:t xml:space="preserve"> 
Статья 26</w:t>
      </w:r>
      <w:r>
        <w:br/>
      </w:r>
      <w:r>
        <w:rPr>
          <w:rFonts w:ascii="Times New Roman"/>
          <w:b/>
          <w:i w:val="false"/>
          <w:color w:val="000000"/>
        </w:rPr>
        <w:t>
Другие положения</w:t>
      </w:r>
    </w:p>
    <w:bookmarkEnd w:id="54"/>
    <w:bookmarkStart w:name="z209" w:id="55"/>
    <w:p>
      <w:pPr>
        <w:spacing w:after="0"/>
        <w:ind w:left="0"/>
        <w:jc w:val="both"/>
      </w:pPr>
      <w:r>
        <w:rPr>
          <w:rFonts w:ascii="Times New Roman"/>
          <w:b w:val="false"/>
          <w:i w:val="false"/>
          <w:color w:val="000000"/>
          <w:sz w:val="28"/>
        </w:rPr>
        <w:t>
      1. Положения настоящего Соглашения не будут никоим образом создавать ограничения относительно любого исключения, освобождения, вычета, кредита или другой льготы, согласованной сейчас или в дальнейшем:</w:t>
      </w:r>
      <w:r>
        <w:br/>
      </w:r>
      <w:r>
        <w:rPr>
          <w:rFonts w:ascii="Times New Roman"/>
          <w:b w:val="false"/>
          <w:i w:val="false"/>
          <w:color w:val="000000"/>
          <w:sz w:val="28"/>
        </w:rPr>
        <w:t>
</w:t>
      </w:r>
      <w:r>
        <w:rPr>
          <w:rFonts w:ascii="Times New Roman"/>
          <w:b w:val="false"/>
          <w:i w:val="false"/>
          <w:color w:val="000000"/>
          <w:sz w:val="28"/>
        </w:rPr>
        <w:t>
      a) законодательствами Договаривающихся государств при определении налога, взимаемого этим Договаривающимся государством;</w:t>
      </w:r>
      <w:r>
        <w:br/>
      </w:r>
      <w:r>
        <w:rPr>
          <w:rFonts w:ascii="Times New Roman"/>
          <w:b w:val="false"/>
          <w:i w:val="false"/>
          <w:color w:val="000000"/>
          <w:sz w:val="28"/>
        </w:rPr>
        <w:t>
</w:t>
      </w:r>
      <w:r>
        <w:rPr>
          <w:rFonts w:ascii="Times New Roman"/>
          <w:b w:val="false"/>
          <w:i w:val="false"/>
          <w:color w:val="000000"/>
          <w:sz w:val="28"/>
        </w:rPr>
        <w:t>
      b) любым другим специальным договором относительно налогообложения между Договаривающимися государствами или между одним Договаривающимся государством и резидентами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2. Договаривающиеся государства могут вводить нормативные акты с целью выполнения положений настоящего Соглашения.</w:t>
      </w:r>
    </w:p>
    <w:bookmarkEnd w:id="55"/>
    <w:bookmarkStart w:name="z213" w:id="56"/>
    <w:p>
      <w:pPr>
        <w:spacing w:after="0"/>
        <w:ind w:left="0"/>
        <w:jc w:val="left"/>
      </w:pPr>
      <w:r>
        <w:rPr>
          <w:rFonts w:ascii="Times New Roman"/>
          <w:b/>
          <w:i w:val="false"/>
          <w:color w:val="000000"/>
        </w:rPr>
        <w:t xml:space="preserve"> 
Статья 28</w:t>
      </w:r>
      <w:r>
        <w:br/>
      </w:r>
      <w:r>
        <w:rPr>
          <w:rFonts w:ascii="Times New Roman"/>
          <w:b/>
          <w:i w:val="false"/>
          <w:color w:val="000000"/>
        </w:rPr>
        <w:t>
Сотрудники дипломатических представительств</w:t>
      </w:r>
      <w:r>
        <w:br/>
      </w:r>
      <w:r>
        <w:rPr>
          <w:rFonts w:ascii="Times New Roman"/>
          <w:b/>
          <w:i w:val="false"/>
          <w:color w:val="000000"/>
        </w:rPr>
        <w:t>
и консульских учреждений</w:t>
      </w:r>
    </w:p>
    <w:bookmarkEnd w:id="56"/>
    <w:bookmarkStart w:name="z214" w:id="57"/>
    <w:p>
      <w:pPr>
        <w:spacing w:after="0"/>
        <w:ind w:left="0"/>
        <w:jc w:val="both"/>
      </w:pPr>
      <w:r>
        <w:rPr>
          <w:rFonts w:ascii="Times New Roman"/>
          <w:b w:val="false"/>
          <w:i w:val="false"/>
          <w:color w:val="000000"/>
          <w:sz w:val="28"/>
        </w:rPr>
        <w:t>
      Ничто в настоящем Соглашении не затрагивает налоговых привилегий сотрудников дипломатических представительств и консульских учреждений, или служащих международных организаций, которым такие привилегии предоставлены общими нормами международного права или в соответствии с положениями специальных соглашений.</w:t>
      </w:r>
    </w:p>
    <w:bookmarkEnd w:id="57"/>
    <w:bookmarkStart w:name="z215" w:id="58"/>
    <w:p>
      <w:pPr>
        <w:spacing w:after="0"/>
        <w:ind w:left="0"/>
        <w:jc w:val="left"/>
      </w:pPr>
      <w:r>
        <w:rPr>
          <w:rFonts w:ascii="Times New Roman"/>
          <w:b/>
          <w:i w:val="false"/>
          <w:color w:val="000000"/>
        </w:rPr>
        <w:t xml:space="preserve"> 
Статья 29</w:t>
      </w:r>
      <w:r>
        <w:br/>
      </w:r>
      <w:r>
        <w:rPr>
          <w:rFonts w:ascii="Times New Roman"/>
          <w:b/>
          <w:i w:val="false"/>
          <w:color w:val="000000"/>
        </w:rPr>
        <w:t>
Вступление в силу</w:t>
      </w:r>
    </w:p>
    <w:bookmarkEnd w:id="58"/>
    <w:bookmarkStart w:name="z216" w:id="59"/>
    <w:p>
      <w:pPr>
        <w:spacing w:after="0"/>
        <w:ind w:left="0"/>
        <w:jc w:val="both"/>
      </w:pPr>
      <w:r>
        <w:rPr>
          <w:rFonts w:ascii="Times New Roman"/>
          <w:b w:val="false"/>
          <w:i w:val="false"/>
          <w:color w:val="000000"/>
          <w:sz w:val="28"/>
        </w:rPr>
        <w:t>
      1. Настоящее Соглашение подлежит ратификации и вступает в силу с даты получения последнего извещения, указывающего, что Договаривающиеся государства выполнили внутригосударственные процедуры необходимые для вступления ее в силу.</w:t>
      </w:r>
      <w:r>
        <w:br/>
      </w:r>
      <w:r>
        <w:rPr>
          <w:rFonts w:ascii="Times New Roman"/>
          <w:b w:val="false"/>
          <w:i w:val="false"/>
          <w:color w:val="000000"/>
          <w:sz w:val="28"/>
        </w:rPr>
        <w:t>
</w:t>
      </w:r>
      <w:r>
        <w:rPr>
          <w:rFonts w:ascii="Times New Roman"/>
          <w:b w:val="false"/>
          <w:i w:val="false"/>
          <w:color w:val="000000"/>
          <w:sz w:val="28"/>
        </w:rPr>
        <w:t>
      2. Соглашение применяется:</w:t>
      </w:r>
      <w:r>
        <w:br/>
      </w:r>
      <w:r>
        <w:rPr>
          <w:rFonts w:ascii="Times New Roman"/>
          <w:b w:val="false"/>
          <w:i w:val="false"/>
          <w:color w:val="000000"/>
          <w:sz w:val="28"/>
        </w:rPr>
        <w:t>
</w:t>
      </w:r>
      <w:r>
        <w:rPr>
          <w:rFonts w:ascii="Times New Roman"/>
          <w:b w:val="false"/>
          <w:i w:val="false"/>
          <w:color w:val="000000"/>
          <w:sz w:val="28"/>
        </w:rPr>
        <w:t>
      а) в отношении налогов, удерживаемых у источника, по суммам, уплачиваемым или зачитываемым с первого января или после первого января календарного года, следующего за годом вступления Соглашения в силу; и</w:t>
      </w:r>
      <w:r>
        <w:br/>
      </w:r>
      <w:r>
        <w:rPr>
          <w:rFonts w:ascii="Times New Roman"/>
          <w:b w:val="false"/>
          <w:i w:val="false"/>
          <w:color w:val="000000"/>
          <w:sz w:val="28"/>
        </w:rPr>
        <w:t>
</w:t>
      </w:r>
      <w:r>
        <w:rPr>
          <w:rFonts w:ascii="Times New Roman"/>
          <w:b w:val="false"/>
          <w:i w:val="false"/>
          <w:color w:val="000000"/>
          <w:sz w:val="28"/>
        </w:rPr>
        <w:t>
      b) в отношении других налогов за налогооблагаемый период, начинающийся с первого января или после первого января календарного года, следующего за годом вступления Соглашения в силу.</w:t>
      </w:r>
    </w:p>
    <w:bookmarkEnd w:id="59"/>
    <w:bookmarkStart w:name="z220" w:id="60"/>
    <w:p>
      <w:pPr>
        <w:spacing w:after="0"/>
        <w:ind w:left="0"/>
        <w:jc w:val="left"/>
      </w:pPr>
      <w:r>
        <w:rPr>
          <w:rFonts w:ascii="Times New Roman"/>
          <w:b/>
          <w:i w:val="false"/>
          <w:color w:val="000000"/>
        </w:rPr>
        <w:t xml:space="preserve"> 
Статья 30</w:t>
      </w:r>
      <w:r>
        <w:br/>
      </w:r>
      <w:r>
        <w:rPr>
          <w:rFonts w:ascii="Times New Roman"/>
          <w:b/>
          <w:i w:val="false"/>
          <w:color w:val="000000"/>
        </w:rPr>
        <w:t>
Прекращение действия</w:t>
      </w:r>
    </w:p>
    <w:bookmarkEnd w:id="60"/>
    <w:bookmarkStart w:name="z221" w:id="61"/>
    <w:p>
      <w:pPr>
        <w:spacing w:after="0"/>
        <w:ind w:left="0"/>
        <w:jc w:val="both"/>
      </w:pPr>
      <w:r>
        <w:rPr>
          <w:rFonts w:ascii="Times New Roman"/>
          <w:b w:val="false"/>
          <w:i w:val="false"/>
          <w:color w:val="000000"/>
          <w:sz w:val="28"/>
        </w:rPr>
        <w:t>
      Настоящее Соглашение будет действовать в течение пятилетнего периода и будет продолжать действовать после этого в течение аналогичного периода или периодов времени до тех пор, пока одно из Договаривающихся государств не уведомит другое в письменной форме за шесть месяцев до истечения первоначального или любого последующего периода действия Соглашения о своем намерении прекратить действие настоящего Соглашения. В таком случае Соглашение прекращает свое действие в обоих Договаривающихся государствах:</w:t>
      </w:r>
      <w:r>
        <w:br/>
      </w:r>
      <w:r>
        <w:rPr>
          <w:rFonts w:ascii="Times New Roman"/>
          <w:b w:val="false"/>
          <w:i w:val="false"/>
          <w:color w:val="000000"/>
          <w:sz w:val="28"/>
        </w:rPr>
        <w:t>
</w:t>
      </w:r>
      <w:r>
        <w:rPr>
          <w:rFonts w:ascii="Times New Roman"/>
          <w:b w:val="false"/>
          <w:i w:val="false"/>
          <w:color w:val="000000"/>
          <w:sz w:val="28"/>
        </w:rPr>
        <w:t>
      a) в отношении налогов, удерживаемых у источника, по суммам, уплачиваемым или зачитываемым с первого января или после первого января года, следующего за годом подачи уведомления; и</w:t>
      </w:r>
      <w:r>
        <w:br/>
      </w:r>
      <w:r>
        <w:rPr>
          <w:rFonts w:ascii="Times New Roman"/>
          <w:b w:val="false"/>
          <w:i w:val="false"/>
          <w:color w:val="000000"/>
          <w:sz w:val="28"/>
        </w:rPr>
        <w:t>
</w:t>
      </w:r>
      <w:r>
        <w:rPr>
          <w:rFonts w:ascii="Times New Roman"/>
          <w:b w:val="false"/>
          <w:i w:val="false"/>
          <w:color w:val="000000"/>
          <w:sz w:val="28"/>
        </w:rPr>
        <w:t>
      b) в отношении других налогов, за налогооблагаемый период, начинающийся с первого января или после первого января года, следующего за годом подачи уведомления.</w:t>
      </w:r>
    </w:p>
    <w:bookmarkEnd w:id="61"/>
    <w:bookmarkStart w:name="z224" w:id="62"/>
    <w:p>
      <w:pPr>
        <w:spacing w:after="0"/>
        <w:ind w:left="0"/>
        <w:jc w:val="both"/>
      </w:pPr>
      <w:r>
        <w:rPr>
          <w:rFonts w:ascii="Times New Roman"/>
          <w:b w:val="false"/>
          <w:i w:val="false"/>
          <w:color w:val="000000"/>
          <w:sz w:val="28"/>
        </w:rPr>
        <w:t>
      В УДОСТОВЕРЕНИЕ ЧЕГО представители обоих Договаривающихся государств, должным образом на то уполномоченные, подписали настоящее Соглашение.</w:t>
      </w:r>
    </w:p>
    <w:bookmarkEnd w:id="62"/>
    <w:p>
      <w:pPr>
        <w:spacing w:after="0"/>
        <w:ind w:left="0"/>
        <w:jc w:val="both"/>
      </w:pPr>
      <w:r>
        <w:rPr>
          <w:rFonts w:ascii="Times New Roman"/>
          <w:b w:val="false"/>
          <w:i w:val="false"/>
          <w:color w:val="000000"/>
          <w:sz w:val="28"/>
        </w:rPr>
        <w:t>      Совершено в двух подлинных экземплярах в "____" "______" числа, 200__ года на казахском, русском, арабском и английском языках, все тексты имеют одинаковую силу. В случае расхождения, английский текст будет превалирующим.</w:t>
      </w:r>
    </w:p>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Государства Кувейт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