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26c65" w14:textId="3526c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Протокола об обмене информацией, необходимой для определения и контроля таможенной стоимости товаров, между таможенными органами Республики Беларусь, Республики Казахстан и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октября 2009 года № 1644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Протокол прекращает действие в связи с вступлением в силу Договора о Евразийском экономическом союзе, ратифицированного Законом РК от 14.10.2014 </w:t>
      </w:r>
      <w:r>
        <w:rPr>
          <w:rFonts w:ascii="Times New Roman"/>
          <w:b w:val="false"/>
          <w:i w:val="false"/>
          <w:color w:val="000000"/>
          <w:sz w:val="28"/>
        </w:rPr>
        <w:t>№ 240-V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113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Протокол об обмене информацией, необходимой для определения и контроля таможенной стоимости товаров, между таможенными органами Республики Беларусь, Республики Казахстан и Российской Федерации, совершенный в городе Москве 12 декабря 2008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октября 2009 года № 1644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об обмене информацией, необходимой для определения</w:t>
      </w:r>
      <w:r>
        <w:br/>
      </w:r>
      <w:r>
        <w:rPr>
          <w:rFonts w:ascii="Times New Roman"/>
          <w:b/>
          <w:i w:val="false"/>
          <w:color w:val="000000"/>
        </w:rPr>
        <w:t>
и контроля таможенной стоимости товаров, между таможенными</w:t>
      </w:r>
      <w:r>
        <w:br/>
      </w:r>
      <w:r>
        <w:rPr>
          <w:rFonts w:ascii="Times New Roman"/>
          <w:b/>
          <w:i w:val="false"/>
          <w:color w:val="000000"/>
        </w:rPr>
        <w:t>
органами Республики Беларусь,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и Российской Федерации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Беларусь, Правительство Республики Казахстан и Правительство Российской Федерации,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исходя из положений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определении таможенной стоимости товаров, перемещаемых через таможенную границу таможенного союза, от 25 января 2008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стремясь обеспечить эффективный контроль таможенной стоимости товаров, перемещаемых через таможенную границу таможенного союза, с целью противодействия уклонению от уплаты таможенных платежей,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необходимость своевременно обмениваться информацией и сведениями, способствующими совершенствованию контроля таможенной стоимости товаров,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Таможенные органы государств Сторон обмениваются информацией, необходимой для определения и контроля таможенной стоимости товаров, перемещаемых через таможенную границу таможенного союза.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Таможенные органы государств Сторон определяют структурные подразделения, которые обеспечивают реализацию положений настоящего Протокола.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Таможенные органы государств Сторон на постоянной основе не реже одного раза в год проводят рабочие встречи экспертов с целью решения текущих вопросов, связанных с реализацией положений настоящего Протокола.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таможенных органов государств Сторон по вопросам определения и контроля таможенной стоимости товаров, перемещаемых через таможенную границу таможенного союза, осуществляется посредством направления запросов.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направляется в письменной форме и должен содержать: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ссылку на настоящий Протокол;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таможенного органа, инициирующего запрос;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предмет и причину запроса.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ссылки на которые содержатся в запросе, должны прилагаться в заверенных таможенными органами государств Сторон копиях.</w:t>
      </w:r>
    </w:p>
    <w:bookmarkEnd w:id="12"/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Таможенные органы государств Сторон оказывают друг другу содействие в выполнении запросов в соответствии с законодательством государства соответствующей Стороны и в пределах своей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запросов осуществляется в срок, не превышающий 30 календарных дней с даты поступления запроса.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выполнении запроса отказывается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требований статьи 4 настоящего Протокола;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его выполнение может нанести ущерб суверенитету, безопасности, противоречит законодательству государства или международным обязательствам государства запрашиваемой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 отказе в выполнении запроса, а также о причинах отказа запрашивающий таможенный орган незамедлительно уведомляется в письменной форме.</w:t>
      </w:r>
    </w:p>
    <w:bookmarkEnd w:id="14"/>
    <w:bookmarkStart w:name="z2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проверки заявленных сведений о таможенной стоимости товаров, перемещаемых через таможенную границу таможенного союза, таможенные органы государств Сторон представляют друг другу по запросу или по собственной инициативе копии таможенных деклараций и иных документов, соответствующим образом заверенные таможенными органами государств Сторон.</w:t>
      </w:r>
    </w:p>
    <w:bookmarkEnd w:id="16"/>
    <w:bookmarkStart w:name="z2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Таможенные органы государств Сторон обязуются использовать информацию, полученную в соответствии с настоящим Протоколом, исключительно в таможенных целях.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может передаваться или использоваться для других целей только с письменного согласия передавшего ее таможенного органа.</w:t>
      </w:r>
    </w:p>
    <w:bookmarkEnd w:id="18"/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Таможенные органы государств Сторон осуществляют регулярный обмен нормативными правовыми актами своих государств по вопросам таможенной стоимости товаров.</w:t>
      </w:r>
    </w:p>
    <w:bookmarkEnd w:id="20"/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дальнейшем Стороны будут стремиться к организации обмена информацией по вопросам определения и контроля таможенной стоимости товаров, перемещаемых через таможенную границу таможенного союза, в режиме реального времени, с обеспечением технической защиты передаваемой информации в соответствии с законодательствами государств Сторон.</w:t>
      </w:r>
    </w:p>
    <w:bookmarkEnd w:id="22"/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Переписка по вопросам реализации положений настоящего Протокола ведется на русском языке.</w:t>
      </w:r>
    </w:p>
    <w:bookmarkEnd w:id="24"/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Споры, связанные с применением или толкованием положений настоящего Протокола, разрешаются путем консультаций и переговоров между Сторонами, а в случае недостижения согласия такие споры передаются любой заинтересованной Стороной в Суд Евразийского экономического сообщества.</w:t>
      </w:r>
    </w:p>
    <w:bookmarkEnd w:id="26"/>
    <w:bookmarkStart w:name="z4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договоренности Сторон в настоящий Протокол могут быть внесены изменения, которые оформляются отдельными протоколами.</w:t>
      </w:r>
    </w:p>
    <w:bookmarkEnd w:id="28"/>
    <w:bookmarkStart w:name="z4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вступления настоящего Протокола в силу, присоединения к нему и выхода из него определяется </w:t>
      </w:r>
      <w:r>
        <w:rPr>
          <w:rFonts w:ascii="Times New Roman"/>
          <w:b w:val="false"/>
          <w:i w:val="false"/>
          <w:color w:val="000000"/>
          <w:sz w:val="28"/>
        </w:rPr>
        <w:t>Протоколом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вступления в силу международных договоров, направленных на формирование договорно-правовой базы таможенного союза, выхода из них и присоединения к ним от 6 октября 2007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12 декабря 2008 года в одном подлинном экземпляре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у депозитария, которым до передачи функций депозитария Комиссии таможенного союза является Интеграционный Комитет Евразийского экономического сообщества.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Депозитарий направит каждой Стороне заверенную копию настоящего Протокола.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Правительство        За Правительство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 Республики              Республики            Российской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 Беларусь               Казахстан             Федерации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