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f91b" w14:textId="382f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21 августа 2007 года № 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2010 года № 117.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развитию нефтегазовой и энергетической отраслей,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"8) перечню блоков, подлежащих выставлению на конкурс,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перечня объектов береговой инфраструктуры, подлежащих созданию (развитию);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объектов социальной инфраструктуры, связанной с береговой инфраструктурой, подлежащих созданию (развитию) акиматами соответствующих административно-территориальных единиц, и сроков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развитию казахстанского содержания при создании объектов береговой инфраструктуры и новых производств по обеспечению морских нефтяных операций товарами и услугами,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взаимосвязи объектов береговой инфраструктуры, подлежащих созданию (развитию), с обязательствами победителя конкурса или стратегического партнера национальной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взаимосвязи бюджетов подрядчиков, уже заключивших контракты с компетентным органом, с необходимостью создания или развития уже существующих объектов береговой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"полугодие" заменить словом "квартал".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