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6764" w14:textId="7f46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февраля 2009 года №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2010 года № 1321. Утратило силу постановлением Правительства Республики Казахстан от 25 апреля 2015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2009 г., № 12, ст. 86)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"в поле "Наименование товаров (работ, услуг)" указываются наименования поставляемых товаров (работ, услуг) в соответствии с условиями заключенного договора;"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даты внесения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 Казахстан или маслихат, территориальное подразделение казначейства приостанавливает проведение платежей по бюджетным программам (подпрограммам), спецификам, по которым планируется уменьшение плановых назначений по указанию центрального уполномоченного органа по исполнению бюджета и местного уполномоченного органа по исполнению бюджета на основании данных, представленных местным уполномоченным органом по бюджетному планированию.";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третьей и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"Местные исполнительные органы областей, города республиканского значения, столицы в двух недельный срок после принятия соответствующих постановлений местных исполнительных органов о реализации решений маслихатов о местных бюджетах направляют сводную информацию о местных бюджетных инвестиционных проектах в разрезе объектов, на реализацию которых предусмотрены средства в соответствующих местных бюджетах с указанием годовых сумм на текущий финансовый год и на плановый период в центральный уполномоченный орган по исполнению бюджета и соответствующему администратору республиканских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органам запрещается перераспределять суммы местных бюджетных инвестиционных проектов, финансируемых за счет целевых трансфертов на развитие из вышестоящего бюджета в пределах одной бюджетной программы на расходы, связанные с увеличением сметной стоимости бюджетного инвестиционного проекта, а также на финансирование новых бюджетных инвестиционных проектов.";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восьмой и девятой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образования экономии бюджетных средств по бюджетным инвестиционным проектам в рамках одной бюджетной программы (подпрограммы) и в пределах одной области, города республиканского значения, столицы, одного района (города областного значения), за исключением части четвертой настоящего пункта, осуществляется перенос сумм между местными бюджетными инвестиционными проектами: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областей, города республиканского значения и столицы по согласованию с администратором республиканских бюджетных программ без рассмотрения Республиканской бюджетной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районов (города областного значения) по согласованию с местным исполнительным органом области без рассмотрения соответствующей бюджетной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указанных случаях администраторы бюджетных программ вышестоящего бюджета согласовывают изменения и дополнения, вносимые в Соглашения о результатах по целевым трансфертам на развитие в течение 10 рабочих дней. После внесения изменений и дополнений в Соглашения о результатах по целевым трансфертам на развитие соответствующие местные исполнительные органы вносят изменения и дополнения в постановления местных исполнительных органов о реализации решений маслихатов о местных бюджетах в установленном порядке.";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"Сумма неиспользованных (недоиспользованных) в истекшем финансовом году целевых трансфертов и разрешенных использовать (доиспользовать)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подлежит возврату не позднее 20 декабря текущего финансового года, путем восстановления кассовых расходов администратора бюджетной программы вышестоящего бюджета по соответствующей бюджетной программе.";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"Сумма неиспользованных (недоиспользованных) в истекшем финансовом году целевых трансфертов и разрешенных использовать (доиспользовать)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подлежит возврату в доход вышестоящего бюджета не позднее 20 декабря текущего финансового года,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"Возврат неиспользованных (недоиспользованных) целевых трансфертов".";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предложение второе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целевым трансфертам на развитие предусматривается поименный перечень инвестиционных проектов, реализуемых в рамках целевых трансфертов на развитие в соответствии с бюджетной заявкой, представленной администратором бюджетных программ вышестоящего бюджета на текущий финансовый год. При этом, в случае реализации объектов продолжительного характера указывается объем выполняемых работ и услуг на текущий финансовый год, а в случае их завершения указываются наименования инвестиционных проектов, завершенных в текущем финансовом году.";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", за исключением бюджетных программ, направленных на содержание государственных органов и государственных учреждений, их материально-техническое оснащение и капитальный ремонт зданий, сооружений"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"плану поступлений 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целевым трансфертам на развитие, в случае перераспределения сумм местных бюджетных инвестиционных проектов между объектами в течение финансового года, в аналитической записке указываются причины их перераспределения.";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4.1 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сумму неиспользованных (недоиспользованных) в истекшем финансовом году целевых трансфертов и разрешенных использовать (доиспользовать)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возвратить не позднее 20 декабря текущего финансового года, путем восстановления кассовых расходов администратора бюджетной программы вышестоящего бюджета по соответствующей бюджетной программе;";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сумму неиспользованных (недоиспользованных) в истекшем финансовом году целевых трансфертов и разрешенных использовать (доиспользовать)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возвратить в доход вышестоящего бюджета не позднее 20 декабря текущего финансового года,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"Возврат неиспользованных (недоиспользованных) целевых трансфертов";";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соглашению о результатах по целевым трансфертам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"Примечание: при представлении Акимом отчетности по целевым трансфертам на развитие, выделенным из вышестоящего бюджета, строка "Конечный результат" заполняется по завершенным бюджетным инвестиционным проектам.".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