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1ed5" w14:textId="b241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Европейской культурной конвенции от 19 декабря 1954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2010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Одобрить присоединение к Европейской культурной конвенции от 19 декабря 1954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Министерству иностранных дел Республики Казахстан уведомить депозитарий указанной Конвенции об одобрении присоединения Республики Казахстан к Европейской культурной конвенции от 19 декабря 1954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Европейская культурная конвенция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Париж, 19 декабря 1954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(Официальный перевод Российской Федерации для подготовки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ратификации)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Правительства-члены Совета Европы, подписавшие настоящую Конвенцию,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считая, что целью Совета Европы является достижение большего единства между его членами в целях, среди прочего, защиты и осуществления идеалов и принципов, являющихся их общим достоянием;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считая, что углубление взаимопонимания между народами Европы способствовало бы достижению этой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считая, что для достижения этих целей желательно не только заключить двусторонние культурные конвенции между членами Совета, но и следовать политике общих действий, направленных на защиту и поощрение развития европейской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принимая решение заключить общую Европейскую культурную конвенцию, направленную на содействие тому, чтобы граждане всех государств-членов и таких других европейских государств, которые могут присоединиться к ней, изучали языки, историю и культуру других стран и культуру, общую для всех них,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Каждая Договаривающаяся Сторона принимает надлежащие меры для защиты и поощрения развития своего национального вклада в общее культурное достояние Европы.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Каждая Договаривающаяся Сторона, насколько это возможно: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а) поощряет изучение своими гражданами языков, истории и культуры других Договаривающихся Сторон и предоставляет этим Сторонам соответствующие возможности для того, чтобы способствовать такому изучению на ее территории,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b) стремится поощрять изучение своего языка или языков, истории и культуры территории других Договаривающихся Сторон и предоставляет гражданам этих Сторон возможности для того, чтобы проводить такое изучение на ее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Договаривающиеся Стороны проводят взаимные консультации в рамках Совета Европы с целью согласования их действий по поощрению культурных мероприятий, представляющих интерес для Европы.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Каждая Договаривающаяся Сторона, насколько это возможно, содействует передвижению и обмену лицами, а также предметами, имеющими культурную ценность, в целях осуществления положений статей 2 и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Каждая Договаривающаяся Сторона рассматривает передаваемые под ее контроль предметы, имеющие культурную ценность для Европы, в качестве неотъемлемой части общего культурного достояния Европы, принимает надлежащие меры для их защиты и обеспечивает разумный доступ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Предложения по применению положений настоящей Конвенции и по вопросам, касающимся их толкования, рассматриваются на совещаниях Комитета экспертов по вопросам культуры Совета Европы.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Любое государство, не являющееся членом Совета Европы, которое присоединилось к настоящей Конвенции в соответствии с положениями пункта 4 статьи 9, может назначить представителя или представителей для участия в совещаниях, предусмотренных в предыдущем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Выводы, сделанные на совещаниях, предусмотренных в пункте 1 настоящей статьи, представляются в форме рекомендаций Комитету министров Совета Европы, если только они не представляют собой решения, подпадающие под компетенцию Комитета экспертов по вопросам культуры, как относящиеся к вопросам административного характера, не влекущим за собой дополнительных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Генеральный секретарь Совета Европы направляет членам Совета и правительству любого государства, присоединившегося к настоящей Конвенции, любые относящиеся к ней решения, которые могут быть приняты Комитетом министров или Комитетом экспертов по вопросам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Каждая Договаривающаяся Сторона своевременно уведомляет Генерального секретаря Совета Европы о любых действиях, которые могут быть ею предприняты в целях осуществления положений настоящей Конвенции в соответствии с решениями Комитета министров или Комитета экспертов по вопросам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Если какие-либо предложения относительно применения настоящей Конвенции представляют интерес только для определенного числа оговаривающихся Сторон, такие предложения могут быть более обстоятельно рассмотрены в соответствии с положениями статьи 7 при условии, что их осуществление не повлечет за собой расходов для Совета Европы.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Если для содействия достижению целей настоящей Конвенции две или более Договаривающихся Стороны желают организовать в штаб-квартире Совета Европы другие совещания, помимо тех, которые указаны в пункте 1 статьи 6, Генеральный секретарь Совета оказывает им такую административную помощь, которая может понадобиться.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Ничто в настоящей Конвенции не может рассматриваться как затрагивающее: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a) положения любой действующей двусторонней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конвенции, которая может быть подписана какой-либо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Договаривающихся сторон, или как уменьшающее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целесообразность заключения любой другой такой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конвенции какой-либо из Договаривающихся Сторон,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b) обязательство любого лица соблюдать законы и 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действующие на территории любой Договаривающейся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относительно въезда, пребывания и отъезда иностранцев.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Настоящая Конвенция открыта для подписания членами Совета Европы. Она подлежит ратификации, и ратификационные грамоты сдаются на хранение Генеральному секретарю Совета Европы.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Как только ратификационные грамоты будут сданы на хранение тремя правительствами, подписавшими Конвенцию, настоящая Конвенция вступает в силу для этих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В отношении каждого правительства, подписавшего Конвенцию и впоследствии ратифицировавшего ее, Конвенция вступает в силу в день сдачи на хранение его ратификационной грамоты.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Комитет министров Совета Европы может единогласно принять решение пригласить на таких условиях, которые он считает необходимыми, любое европейское государство, не являющееся членом Совета, присоединиться к настоящей Конвенции. Любое приглашенное таким образом государство может присоединиться к Конвенции путем сдачи на хранение своего документа о присоединении Генеральному секретарю Совета Европы. Такое присоединение вступает в силу в день получения указанного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Генеральный секретарь Совета Европы уведомляет всех членов Совета и любые присоединившиеся государства о сдаче на хранение всех ратификационных грамот и документов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Любая Договаривающаяся Сторона может указать территории, на которых действуют положения настоящей Конвенции, путем направления Генеральному секретарю Совета Европы заявления, которое последний рассылает всем другим Договаривающимся Сторонам.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Любая Договаривающаяся Сторона может денонсировать настоящую Конвенцию в любое время после того, как она действовала в течение пяти лет, путем уведомления в письменной форме на имя Генерального секретаря Совета Европы, который информирует об этом другие Договаривающиеся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Такая денонсация вступает в силу для соответствующей Договаривающейся Стороны через шесть месяцев после даты получения уведомления Генеральным секретарем Совета Европы.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удостоверение чего нижеподписавшиеся, должным образом на то уполномоченные своими соответствующими Правительствами, подписали настоящую Конвенцию.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Совершено в Париже девятнадцатого декабря тысяча девятьсот пятьдесят четвертого года на английском и французском языках, причем оба текста имеют одинаковую силу, в единственном экземпляре, который будет находиться на хранении в архивах Совета Европы. Генеральный секретарь препровождает заверенные копии Конвенции каждому из подписавших ее или присоединившихся к ней правительств.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