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abe6a7" w14:textId="0abe6a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постановление Правительства Республики Казахстан от 14 апреля 2010 года № 302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27 августа 2010 года № 841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2010 года № 302 "Об утверждении Плана мероприятий Правительства Республики Казахстан по реализации Государственной программы по форсированному индустриально-инновационному развитию Республики Казахстан на 2010 - 2014 годы"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Плане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мероприятий Правительства Республики Казахстан по реализации Государственной программы по форсированному индустриально-инновационному развитию Республики Казахстан на 2010 - 2014 годы,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графе 5 раздела 1. "Отраслевые программы развития":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1, 2, 3, 4, 5, 6, 7, 8, 9, 10, 11, 12, 13, слова "15 июля" заменить словами "15 сентября";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строках, порядковые номера 14, 15, 16, 17, 18, 19, 20, 21, 22, слова "15 августа" заменить словами "1 октября";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строке, порядковый номер 23, слово "сентябрь" заменить словами "1 октября".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