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3db8" w14:textId="56b3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2012 года № 369.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2012 года № 369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Утратил силу постановлением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РK от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Секретно.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