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29c7c" w14:textId="bc29c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услуг, оказываемых Национальным космическим агентством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2012 года № 1126. Утратило силу постановлением Правительства Республики Казахстан от 25 февраля 2014 года № 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25.02.2014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статьями 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и подпунктами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осуществление деятельности в сфере использования космического пространства»;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космических объектов и прав на них».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Республики Казахстан  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августа 2012 года № 1126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лицензии, переоформление, выдача дубликатов лицензии</w:t>
      </w:r>
      <w:r>
        <w:br/>
      </w:r>
      <w:r>
        <w:rPr>
          <w:rFonts w:ascii="Times New Roman"/>
          <w:b/>
          <w:i w:val="false"/>
          <w:color w:val="000000"/>
        </w:rPr>
        <w:t>
на осуществление деятельности в сфере использования</w:t>
      </w:r>
      <w:r>
        <w:br/>
      </w:r>
      <w:r>
        <w:rPr>
          <w:rFonts w:ascii="Times New Roman"/>
          <w:b/>
          <w:i w:val="false"/>
          <w:color w:val="000000"/>
        </w:rPr>
        <w:t>
космического пространства»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лицензии, переоформление, выдача дубликатов лицензии на осуществление деятельности в сфере использования космического пространства» (далее –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 в области космической деятельности (далее – уполномоченный орган) по адресу: г. Астана, район Есиль, ул. Орынбор, 8, Дом министерств, 12 подъезд, кабинет 340 и через веб-портал «электронного правительства»: www.egov.kz или через веб-портал «Е-лицензирование»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 лицензировании»,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января 2012 года «О космической деятельности»,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Правительства РК от 01.06.2013 </w:t>
      </w:r>
      <w:r>
        <w:rPr>
          <w:rFonts w:ascii="Times New Roman"/>
          <w:b w:val="false"/>
          <w:i w:val="false"/>
          <w:color w:val="00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уполномоченного органа: www.kazcosmos.kz, в рубрике «Государственная услуга»;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получают по телефону саll-центра портала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 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>, переоформление, выдача дубликата лицензии на осуществление деятельности в сфере использования космического пространства (далее - лицензия) либо мотивированный ответ уполномоченного органа об отказе в предоставлении государственной услуги в форме электронного документа, удостоверенного электронной цифровой подписью (далее – ЭЦП)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в уполномоченный орган за получением лицензии, дубликата лицензии на бумажном носителе, лицензия, дубликат лицензии оформляются в электронном формате, распечатываются, заверяются печатью и подписываются руководителем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постановления Правительства РК от 01.06.2013 </w:t>
      </w:r>
      <w:r>
        <w:rPr>
          <w:rFonts w:ascii="Times New Roman"/>
          <w:b w:val="false"/>
          <w:i w:val="false"/>
          <w:color w:val="00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выдача лицензии - не позднее десяти рабочих дней со дня подачи получателем государственной услуги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переоформление лицензии - в течение десяти рабочих дней со дня подачи получателем государственной услуги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выдача дубликатов лицензии (при обращении в уполномоченный орган) - в течение двух рабочих дней со дня подачи получателем государственной услуги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получателя государственной услуги в день обращения в уполномоченный орган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максимально допустимое время ожидания при получении государственной услуги в уполномоченном органе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постановления Правительства РК от 01.06.2013 </w:t>
      </w:r>
      <w:r>
        <w:rPr>
          <w:rFonts w:ascii="Times New Roman"/>
          <w:b w:val="false"/>
          <w:i w:val="false"/>
          <w:color w:val="00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оказание государственной услуги взимается лицензионный сбор за право занятия отдельными видами деятельности, который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 (Налоговый кодекс)»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 выдачу лицензии – 186 месячных расчетных показателей (далее – МРП);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 выдачу дубликата лицензии – 100 % от ставки при выдаче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 переоформление лицензии – 10 % от ставки при выдаче лицензии, но не более 4 МРП.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оплачивается через банковские организации Республики Казахстан, которыми выдается квитанция, подтверждающая размер и дату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подачи электронного запроса на получение лицензии и (или) приложения к лицензии, переоформление, выдачу дубликата лицензии и (или) приложения к лицензии на осуществление деятельности в сфере использования космического пространства через портал, оплата осуществляется через платежный шлюз «электронного правительства».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уполномоченного органа: ежедневно, с 9.00 до 18.30 часов, с обеденным перерывом с 13.00 до 14.30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портала -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здании уполномоченного органа. Режим помещения: вход в здание осуществляется по разовому пропуску, выдаваемому в бюро пропусков, который имеет отдельный вход. Разовый пропуск оформляется по телефонной заявке должностного лица, непосредственно оказывающего услугу.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поддержки правопорядка здание имеет круглосуточный пост охраны, противопожарную сигнализацию и другие меры безопасности. Вход в подъезд оснащен пандусами, предназначенными для лиц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«личном кабинете» получателя государственной услуги на портале.</w:t>
      </w:r>
    </w:p>
    <w:bookmarkEnd w:id="4"/>
    <w:bookmarkStart w:name="z4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4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представляет в уполномоченный орган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свидетельства* или справки о государственной регистрации (перерегистрации) получателя государственной услуги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 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личность,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удостоверяющего личность уполномоченного представителя, и 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удостоверяющий полномочия на представительство – при обращении представителя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получателя государственной услуги в качестве индивидуального предпринимателя (нотариально засвидетельствованная в случае непредставления оригиналов для сверки) –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свидетельства о постановке получателя государственной услуги на учет в налоговом органе (нотариально засвидетельствованная в случае непредставления оригиналов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копия документа, подтверждающего уплату в бюджет лицензионного сбора за право занятия отдельными видами деятельности, за исключением случаев оплаты через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форма сведения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документов, предусмотренных подпунктами 2), 3), 5) и 6) части первой настоящего пункта, не требуется при наличии возможности получения информации, содержащейся в них, из государственных информационных систем и (или) из формы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документов через портал документы представляются в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достоверность удостоверенных документов несет получатель государственной услуги, представивший 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произвольной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уплату в бюджет лицензионного сбора на право занятия деятельностью в сфере использования космического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произвольной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уплату в бюджет лицензионного сбора для переоформления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свидетельство* или справка о государственной регистрации (перерегистрации) получателя государственной услуги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удостоверяющий личность,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индивидуального предпринимателя –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постановке на учет в налоговом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об оплате в бюджет лицензионного сбора через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сведения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об оплате в бюджет лицензионного сбора для переоформления лицензии через ПШЭП.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личность, свидетельства или справки о государственной регистрации юридического лица, свидетельства о государственной регистрации индивидуального предпринимателя, свидетельства о постановке на учет в налоговом органе, информацию об оплате в бюджет лицензионного сбора через ПШЭП, содержащиеся в государственных информационных системах, уполномоченный орган получает посредством портала в форме электронных документов, удостоверенных ЭЦП уполномоченных должностных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уполномоченного органа сверяет подлинность оригиналов с копией документов, после чего возвращает оригиналы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в редакции постановления Правительства РК от 01.06.2013 </w:t>
      </w:r>
      <w:r>
        <w:rPr>
          <w:rFonts w:ascii="Times New Roman"/>
          <w:b w:val="false"/>
          <w:i w:val="false"/>
          <w:color w:val="00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11-1.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01.06.2013 </w:t>
      </w:r>
      <w:r>
        <w:rPr>
          <w:rFonts w:ascii="Times New Roman"/>
          <w:b w:val="false"/>
          <w:i w:val="false"/>
          <w:color w:val="00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11-2.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01.06.2013 </w:t>
      </w:r>
      <w:r>
        <w:rPr>
          <w:rFonts w:ascii="Times New Roman"/>
          <w:b w:val="false"/>
          <w:i w:val="false"/>
          <w:color w:val="00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11-3.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01.06.2013 </w:t>
      </w:r>
      <w:r>
        <w:rPr>
          <w:rFonts w:ascii="Times New Roman"/>
          <w:b w:val="false"/>
          <w:i w:val="false"/>
          <w:color w:val="00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11-4.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01.06.2013 </w:t>
      </w:r>
      <w:r>
        <w:rPr>
          <w:rFonts w:ascii="Times New Roman"/>
          <w:b w:val="false"/>
          <w:i w:val="false"/>
          <w:color w:val="00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11-5.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01.06.2013 </w:t>
      </w:r>
      <w:r>
        <w:rPr>
          <w:rFonts w:ascii="Times New Roman"/>
          <w:b w:val="false"/>
          <w:i w:val="false"/>
          <w:color w:val="00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Формы заявлений, предусмотренные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размещаются на портале «электронного правительства» www.egov.kz, а также интернет-ресурсе уполномоченного органа «www.kazcosmos.gov.kz» в рубрике «Государственная услуга».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через портал заполняется электронный запрос.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в редакции постановления Правительства РК от 01.06.2013 </w:t>
      </w:r>
      <w:r>
        <w:rPr>
          <w:rFonts w:ascii="Times New Roman"/>
          <w:b w:val="false"/>
          <w:i w:val="false"/>
          <w:color w:val="00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перечисленные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, принимаются в уполномоченном органе по адресу: г. Астана, район Есиль, ул. Орынбор, 8, Дом министерств, 12 подъезд, в кабинете 349, почтовый индекс 010000.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 отправка электронного запроса осуществляется из «личного кабинета» получателя государственной услуги. Запрос автоматически направляется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необходимых документов для получения государственной услуги получателя государственной услуги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копия описи, где указываются дата и время, фамилия и инициалы сотрудника канцелярии уполномоченного органа, принявшего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на портал получателю государственной услуги в «личный кабинет» на портале направляется уведомление об отправке заявления (номер запроса).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позднее двух дней с момента отправки и присвоения номера заявления уполномоченный орган регистрирует обращение, при этом, получателю государственной услуги в «личный кабинет», а также на электронный адрес, указанный при регистрации на портале направляется уведомление о принятии заявления уполномоченным органом с указанием даты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уполномоченном органе выдача готовых документов осуществляется путем передачи непосредственно получателю государственной услуги или его уполномоченному представителю при предъявлении доверенности, оформленной соответствующим образом.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 результат оказания услуги получателю государственной услуги направляется в «личный кабинет»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приостановления предоставления государственной услуги является установление фактов ненадлежащего оформления и неполноты представленных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двух рабочих дней с момента получения документов получателя государственной услуги проверяет полноту представленных документов. В случае установления факта неполноты представленных документов, уполномоченный орган в указанные сроки дает письменный мотивированный отказ о дальнейшем рассмотрении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предоставлении государственной услуги отказывается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 запрещено законами Республики Казахстан для данной категории субъектов;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государственной услуги не соответствует квалификационным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отношении получателя государственной услуги имеется вступивший в законную силу приговор суда, запрещающий ему заниматься отдельным 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судом на основании представления судебного исполнителя запрещено получать лицензии и (или) приложение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уполномоченный орган в установленные сроки не выдал получателю государственной услуги лицензию и (или) приложение к лицензии либо не предоставил мотивированный отказ в выдаче лицензии и (или) приложения к лицензии, то с даты истечения сроков их выдачи лицензия и (или) приложение к лицензии считаются выданными.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не позднее пяти рабочих дней с момента истечения срока выдачи лицензии и (или) приложения к лицензии выдает получателю государственной услуги соответствующую лицензию и (или) приложение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невыдачи уполномоченным органом лицензии и (или) приложения к лицензии, по истечении пяти рабочих дней лицензия и (или) приложение к лицензии считается полученной, а документом, подтверждающим законность осуществления лицензируемого вида деятельности до получения самой лицензии и (или) приложения к лицензии, является копия описи с отметкой о дате приема документов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рассмотрении заявления выдается получателю государственной услуги в течении двух рабочих дней – в случае неполноты предоставленных документов, либо в сроки, установленные для оказания государственной услуги (для лицензий –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лицензировании»).</w:t>
      </w:r>
    </w:p>
    <w:bookmarkEnd w:id="6"/>
    <w:bookmarkStart w:name="z9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7"/>
    <w:bookmarkStart w:name="z10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осуществляет свою деятельность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вежливости;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предоставления исчерпывающей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обеспечения сохранности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обеспечения защиты и конфиденциальности информации о содержании документов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обеспечения сохранности документов, которые получатель государственной услуги не получил в установленные сроки.</w:t>
      </w:r>
    </w:p>
    <w:bookmarkEnd w:id="8"/>
    <w:bookmarkStart w:name="z10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9"/>
    <w:bookmarkStart w:name="z10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получателем государственной услуги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18 в редакции постановления Правительства РК от 01.06.2013 </w:t>
      </w:r>
      <w:r>
        <w:rPr>
          <w:rFonts w:ascii="Times New Roman"/>
          <w:b w:val="false"/>
          <w:i w:val="false"/>
          <w:color w:val="00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услуги, по которой оценивается работа уполномоченного органа, ежегодно утверждается соответствующим приказом уполномоченного органа.</w:t>
      </w:r>
    </w:p>
    <w:bookmarkEnd w:id="10"/>
    <w:bookmarkStart w:name="z10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1"/>
    <w:bookmarkStart w:name="z11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Разъяснение порядка обжалования действий (бездействия) уполномоченных должностных лиц, а также оказание содействия в подготовке жалобы осуществляется сотрудниками канцелярии уполномоченного органа, адрес электронной почты: info@kazcosmos.kz.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получателя государственной услуги на портал информацию о порядке обжалования получают по телефону информационно-справочной службы call-центра «электронного правительства» (1414).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Ответственным за организацию оказания данной государственной услуги является уполномоченный орган. В случаях несогласия с результатами оказанной услуги, подается жалоба на имя руководителя уполномоченного органа в кабинет 711, адрес электронной почты: info@kazcosmos.kz или же в письменном виде на государственном и (или) русском языках в канцелярию уполномоченного органа в будние дни с 9.00 часов до 18.30 часов, перерыв на обед с 13.00 часов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Государственную услугу предоставляет непосредственно уполномоченный орган. В случаях некорректного обслуживания, подается жалоба в письменной форме и адресуется на имя руководителя уполномоченного органа, в компетенцию которого входит разрешение поставленных в обращении вопросов, адрес электронной почты: info@kazcosmos.kz, в 711 кабинет, график работы в будние дни с 9.00 часов до 18.30 часов, перерыв на обед с 13.00 часов до 14.30 часов, выходные дни – суббота, воскресенье и праздничные дни.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услуги, получатель государственной услуги обращается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подается в произвольной форме, в которой указывается  фамилия, имя, отчество, почтовый адрес – для физического лица, наименование, почтовый адрес, исходящий номер, дата – для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получателем государственной услуги либо заверяется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должность, фамилии и инициалы должностных лиц, чьи действия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книге учета жалоб и обращений и рассматривается в порядке и </w:t>
      </w:r>
      <w:r>
        <w:rPr>
          <w:rFonts w:ascii="Times New Roman"/>
          <w:b w:val="false"/>
          <w:i w:val="false"/>
          <w:color w:val="000000"/>
          <w:sz w:val="28"/>
        </w:rPr>
        <w:t>сроки</w:t>
      </w:r>
      <w:r>
        <w:rPr>
          <w:rFonts w:ascii="Times New Roman"/>
          <w:b w:val="false"/>
          <w:i w:val="false"/>
          <w:color w:val="000000"/>
          <w:sz w:val="28"/>
        </w:rPr>
        <w:t>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 Подтверждением принятия жалобы является выдача талона с указанием даты и времени, фамилии и инициалов лица, принявшего обращение. Информацию о ходе рассмотрения жалобы получают у руководителя структурного подразделения уполномоченного органа, ответственного за выдачу лицензии и (или) приложение к лицензии в кабинете 720. О результатах рассмотрения жалоб и обращений получателю государственной услуги сообщается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отправки электронного обращения через портал получателю государственной услуги из «личного кабинета» доступна информация об обращении, которая обновляется в ходе обработки обращения в уполномоченном органе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Ответ от уполномоченного органа предоставляется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порядке рассмотрения обращений 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о предоставляемой государственной услуге получают на интернет-ресурсе уполномоченного органа: www.kazcosmos.gov.kz. Телефон доверия: 8 (7172) 74 22 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26 в редакции постановления Правительства РК от 01.06.2013 </w:t>
      </w:r>
      <w:r>
        <w:rPr>
          <w:rFonts w:ascii="Times New Roman"/>
          <w:b w:val="false"/>
          <w:i w:val="false"/>
          <w:color w:val="00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осуществление деятельности в сфере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использования космического пространства»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Форма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юридического лица для получения лицензии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(или) приложения к лицензии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Стандарт дополнен приложением 1 в соответствии с постановлением Правительства РК от 01.06.2013 </w:t>
      </w:r>
      <w:r>
        <w:rPr>
          <w:rFonts w:ascii="Times New Roman"/>
          <w:b w:val="false"/>
          <w:i w:val="false"/>
          <w:color w:val="ff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(полное наименование юридического лица, бизнес-идентификационный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(указать вид деятельности и (или) подвид(ы)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бумажном носителе _____ (поставить знак Х в случае, если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(почтовый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Электронная почта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Телефоны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Факс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Банковский счет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Адрес(а) осуществления деятельности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(почтовый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улицы, номер дома/здания (стационарного помещения)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 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может быть направлена любая информация по вопросам выдачи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являются действительными.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(подпись)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Дата заполнения: «__» __________ 20__ года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лицензии, переоформление,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в сфере использования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космического пространства»      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Форма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физического лица для получения лицензии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приложения к лицензии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приложением 2 в соответствии с постановлением Правительства РК от 01.06.2013 </w:t>
      </w:r>
      <w:r>
        <w:rPr>
          <w:rFonts w:ascii="Times New Roman"/>
          <w:b w:val="false"/>
          <w:i w:val="false"/>
          <w:color w:val="ff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(в случае наличия) физического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индивидуальный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(указать вид деятельности и (или) подвид(ы)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бумажном носителе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(поставить знак Х в случае, если необходимо получить лицензию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местожительства физического лица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(почтовый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улицы,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Электронная почта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Телефоны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Факс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Банковский счет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Адрес(а) осуществления деятельности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(почтовый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 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может быть направлена любая информация по вопросам выдачи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отказа в выдаче лицензии и (или) приложения к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(или) подвидом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являются действительными.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Физическое лицо ______________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(подпись)   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(в случае наличия) Дата заполнения: «__» ___ 20__ года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в сфере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космического пространства»      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сведений</w:t>
      </w:r>
      <w:r>
        <w:br/>
      </w:r>
      <w:r>
        <w:rPr>
          <w:rFonts w:ascii="Times New Roman"/>
          <w:b/>
          <w:i w:val="false"/>
          <w:color w:val="000000"/>
        </w:rPr>
        <w:t>
к квалификационным требованиям и перечню документов,</w:t>
      </w:r>
      <w:r>
        <w:br/>
      </w:r>
      <w:r>
        <w:rPr>
          <w:rFonts w:ascii="Times New Roman"/>
          <w:b/>
          <w:i w:val="false"/>
          <w:color w:val="000000"/>
        </w:rPr>
        <w:t>
подтверждающих соответствие им, для осуществления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
в сфере использования космического пространства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приложением 3 в соответствии с постановлением Правительства РК от 01.06.2013 </w:t>
      </w:r>
      <w:r>
        <w:rPr>
          <w:rFonts w:ascii="Times New Roman"/>
          <w:b w:val="false"/>
          <w:i w:val="false"/>
          <w:color w:val="ff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Для физических лиц (индивидуальных предпринимателей):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Информация о наличии высшего образования по профилю лицензируемого вида деятельности и стажа работы в соответствующей отрасли не менее трех лет: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специальность и квалификация 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номер и дата выдачи диплома о высшем образовании по профилю лицензируемого вида деятельности 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наименование учебного заведения, выдавшего диплом о высшем образовании 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место работы 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период, занимаемые должности 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номер и дата приказа о принятии на работу и увольнении с работы и/или номер и дата трудового договора 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номер, дата выдачи и наименование организации, выдавшей сертификат, удостоверение, свидетельство, а также тематика курса обучения (при наличии) 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Информация о наличии на праве собственности или ином законном основании технико-производственной базы (помещений или специального лабораторного или стендового или производственного или технологического или испытательного и измерительного оборудования или контрольно-проверочной аппаратуры):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 договора купли-продажи или дарения или имущественного найма (аренды) или безвозмездного пользования или о доверительном управлении или поручения технико-производственной базы 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местонахождение технико-производственной базы или помещения 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дата заключения договора 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 кем заключен договор 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номер и дата паспорта специального лабораторного или стендового или производственного или технологического или испытательного и измерительного оборудования или контрольно-проверочной аппаратуры 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орган, выдавший паспорт 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назначение оборудования 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номер, дата, орган, выдавший сертификат, срок действия сертификата о поверке (калибровке) (при наличии) 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Информация о наличии утвержденного технического проекта: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название технического проекта 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краткое содержание основной цели проекта 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описание технологического процесса 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территория, на которой будут разворачиваться производство или предоставление услуг 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кем утвержден технический проект 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дата утверждения технического проекта 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Для юридических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Информация о наличии у руководителя организации высшего образования и стажа работы не менее трех лет на руководящей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специальность и квалификация 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номер и дата выдачи диплома о высшем образовании 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наименование учебного заведения, выдавшего диплом о высшем образовании 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место работы 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должность 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местонахождение организации 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номер и дата приказа о принятии на работу и увольнении с работы и/или номер и дата трудового договора 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номер, дата выдачи и наименование организации, выдавшей сертификат, удостоверение, свидетельство, а также тематика курса обучения (при наличии) 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Информация о наличии в штате не менее 10 % состава специалистов, имеющих высшее образование по профилю лицензируемого вида деятельности, со стажем работы в соответствующей отрасли не менее трех лет: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общее количество специалистов по штатному расписанию (ед.) 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количество специалистов, имеющих высшее образование по профилю лицензируемого вида деятельности 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Ф.И.О. специалистов, имеющих высшее образование по профилю лицензируемого вида деятельности, их специальности и квалификации 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место работы каждого специалиста, имеющего высшее образование по профилю лицензируемого вида деятельности 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должность каждого специалиста, имеющего высшее образование по профилю лицензируемого вида деятельности 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номер и дата приказа о принятии на работу и увольнении с работы и/или номер и дата трудового договора каждого специалиста, имеющего высшее образование по профилю лицензируемого вида деятельности 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номер, дата выдачи и наименование организации, выдавшей сертификат, удостоверение, свидетельство, а также тематика курса обучения каждого специалиста, имеющего высшее образование по профилю лицензируемого вида деятельности (при наличии) 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Информация о наличии на праве собственности или ином законном основании технико-производственной базы (помещений или специального лабораторного или стендового или производственного или технологического или испытательного и измерительного оборудования или контрольно-проверочной аппаратуры):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 договора купли-продажи или дарения или имущественного найма (аренды) или безвозмездного пользования или о доверительном управлении или поручения технико-производственной базы 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местонахождение технико-производственной базы или помещения 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дата заключения договора 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 кем заключен договор 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номер и дата паспорта специального лабораторного или стендового или производственного или технологического или испытательного и измерительного оборудования или контрольно-проверочной аппаратуры 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орган, выдавший паспорт 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назначение оборудования 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номер, дата, орган выдавший сертификат, срок действия сертификата о поверке (калибровке) (при наличии) 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наличии утвержденного технического проекта: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название технического проекта 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краткое содержание основной цели проекта 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описание технологического процесса 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территория, на которой будут разворачиваться производство или предоставление услуг 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кем утвержден технический проект 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дата утверждения технического проекта ___________________.</w:t>
      </w:r>
    </w:p>
    <w:bookmarkStart w:name="z1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осуществление деятельности в сфере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использования космического пространства»</w:t>
      </w:r>
    </w:p>
    <w:bookmarkEnd w:id="20"/>
    <w:bookmarkStart w:name="z1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5"/>
        <w:gridCol w:w="2597"/>
        <w:gridCol w:w="2654"/>
        <w:gridCol w:w="2674"/>
      </w:tblGrid>
      <w:tr>
        <w:trPr>
          <w:trHeight w:val="30" w:hRule="atLeast"/>
        </w:trPr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эффективности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доступны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формате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вежливостью персонала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августа 2012 года № 1126</w:t>
      </w:r>
    </w:p>
    <w:bookmarkEnd w:id="22"/>
    <w:bookmarkStart w:name="z1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космических объектов и прав на них»</w:t>
      </w:r>
    </w:p>
    <w:bookmarkEnd w:id="23"/>
    <w:bookmarkStart w:name="z1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4"/>
    <w:bookmarkStart w:name="z1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«Регистрация космических объектов и прав на них» (далее –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 в области космической деятельности (далее – уполномоченный орган) по адресу: г. Астана, район Есиль, ул. Орынбор, 8, Дом министерств, 12 подъезд, кабинет 340.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6 января 2012 года «О космической деятельности».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порядке оказания государственной услуги располагается на интернет-ресурсе уполномоченного органа: «www.kazcosmos.kz» в рубрике «Государственная услуга».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информацию о порядке оказания государственной услуги получают в уполномоченном органе по телефону: 8 (7172) 74 25 82.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свидетельства о государственной регистрации космических объектов (далее – Свидетельство) либо мотивированный ответ об отказе в выдаче свидетельства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выдается на бумажном носителе по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установленной</w:t>
      </w:r>
      <w:r>
        <w:rPr>
          <w:rFonts w:ascii="Times New Roman"/>
          <w:b w:val="false"/>
          <w:i w:val="false"/>
          <w:color w:val="000000"/>
          <w:sz w:val="28"/>
        </w:rPr>
        <w:t> 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утраты свидетельства, уполномоченный орган по заявлению лица, в интересах которого осуществлялась государственная регистрация космического объекта, либо уполномоченного им лица выдает ему дубликат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Результатом, подтверждающим регистрацию обременения на космический объект либо документа об отказе в государственной регистрации обременения прав является выдача выписки из регистра космических объектов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внесения записи в регистр космических объектов, подтверждающим факт уничтожения или утилизации космического объекта, является выписка из регистра космических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уполномоченным органом: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пятнадцати рабочих дней с момента подачи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 государственной услуги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его обращения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выдача дубликата свидетельства производится в течение пятнадцати рабочих дней со дня поступления заявления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государственная регистрация обременений прав производится немедленно с момента поступления соответствующего документа в уполномоченный орган;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внесение записи в регистр космических объектов о подтверждении факта уничтожения или утилизации космического объекта производится в течение пятнадцати рабочих дней со дня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оказание государственной услуги взимается регистрационный сбор, который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 (Налоговый кодекс)»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 государственную регистрацию космических объектов и прав на них – 14 месячных расчетных показателей (далее – МРП), исходя из размера МРП,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бюджете и действующего на дату уплаты сбора;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 выдачу дубликата документа, удостоверяющего государственную регистрацию космических объектов и прав на них – 3,5 МРП.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космических объектов и прав на них оплачивается через банковские организации Республики Казахстан, которыми выдается квитанция, подтверждающая размер и дату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График работы уполномоченного органа: ежедневно, с 9.00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18.30 часов, с обеденным перерывом с 13.00 до 14.30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для получения государственной услуги не требуется, ускоренное обслуживание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уполномоченного органа. Режим помещения: вход в здание осуществляется по разовому пропуску, выдаваемому в бюро пропусков, который имеет отдельный вход. Разовый пропуск оформляется по телефонной заявке должностного лица, непосредственно оказывающего услугу.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поддержки правопорядка здание имеет круглосуточный пост охраны, противопожарную сигнализацию и другие меры безопасности. Вход в подъезд оснащен пандусами, предназначенными для лиц с ограниченными физическими возможностями.</w:t>
      </w:r>
    </w:p>
    <w:bookmarkEnd w:id="25"/>
    <w:bookmarkStart w:name="z15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6"/>
    <w:bookmarkStart w:name="z15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  получатель государственной услуги представляет в уполномоченный орган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космический объект (нотариально засвидетельствованную,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лицензии на право осуществления деятельности в сфере использования космического пространства (нотариально засвидетельствованную,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уплату в бюджет суммы сбора за государственную регистрацию космического объекта и прав на него (квитанцию или платежное поручение).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11-1. Для получения дубликата государственной услуги получатель государственной услуги представляет в уполномоченный орган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космический объект (нотариально засвидетельствованную,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лицензии на право осуществления деятельности в сфере использования космического пространства (нотариально засвидетельствованную,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документ, подтверждающий уплату в бюджет суммы сбора за государственную регистрацию космического объекта и прав на него.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11-2. Для регистрации обременений прав получателем государственной услуги представляется заявление с приложением копии документа, содержащего обременение права на космический объект (нотариально засвидетельствованная, в случае непредставления оригинала для сверки).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11-3. Для внесения записи в регистр космических объектов подтверждающим факт уничтожения или утилизации космического объекта, получатель государственной услуги представляет в уполномоченный орган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свидетельство о государственной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копии документов, подтверждающих факт уничтожения или утилизации космического объекта (нотариально засвидетельствованные, в случае непредставления оригиналов для сверки).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образца заявления необходимо обратиться по адресу: г. Астана, район Есиль, ул. Орынбор 8, Дом министерств, 12 подъезд, в кабинет 340 или на интернет-ресурсе уполномоченного органа «www. kazcosmos.kz» в рубрике «Государственные услуги».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Документы, необходимые для получения государственной услуги сдаются в канцелярию уполномоченного органа по адресу: г. Астана, район Есиль, ул. Орынбор 8, Дом министерств, 12 подъезд, в кабинете 349, почтовый индекс 010000.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необходимых документов для получения государственной услуги получателю государственной услуги выдается копия описи, где указываются дата и время, фамилия и инициалы сотрудника канцелярии уполномоченного органа, принявшего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уполномоченном органе выдача готовых документов осуществляется путем передачи непосредственно получателю государственной услуги или его уполномоченному представителю при предъявлении доверенности, оформленной соответствующим образом.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предоставлении неполного пакета документов, необходимых для государственной регистрации, получателю государственной услуги дается мотивированный письменный ответ об отказе в государственной регистрации, в срок не позднее трех рабочих дней со дня их поступления. При предоставлении документов получателем государственной услуги нарочно мотивированный письменный ответ об отказе в государственной регистрации выдается получателю государственной услуги немедленно.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отказа в государственной регистрации космического объекта и прав на него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получателем государственной услуги документов, не соответствующих требованиям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обременения прав на космический объект, ограничивающих или исключающих распоряжение космическим объектом;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решение суда, вступившее в законную силу, ограничивающее или исключающее право распоряжения космическим объектом.</w:t>
      </w:r>
    </w:p>
    <w:bookmarkEnd w:id="27"/>
    <w:bookmarkStart w:name="z18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28"/>
    <w:bookmarkStart w:name="z18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осуществляет свою деятельность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вежливости;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предоставления исчерпывающей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обеспечения сохранности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обеспечения защиты и конфиденциальности информации о содержании документов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обеспечения сохранности документов, которые получатель государственной услуги не получил в установленные сроки.</w:t>
      </w:r>
    </w:p>
    <w:bookmarkEnd w:id="29"/>
    <w:bookmarkStart w:name="z18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30"/>
    <w:bookmarkStart w:name="z18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получателям государственной услуги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услуги, по которой оценивается работа уполномоченного органа, ежегодно утверждается соответствующим приказом уполномоченного органа.</w:t>
      </w:r>
    </w:p>
    <w:bookmarkEnd w:id="31"/>
    <w:bookmarkStart w:name="z19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32"/>
    <w:bookmarkStart w:name="z19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Разъяснение порядка обжалования действий (бездействия) уполномоченных должностных лиц, а также оказание содействия в подготовке жалобы осуществляется сотрудниками канцелярии уполномоченного органа, адрес электронной почты info@kazcosmos.kz.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Ответственным за организацию оказания данной государственной услуги является уполномоченный орган. В случаях несогласия с результатами оказанной услуги, подается жалоба на имя руководителя уполномоченного органа в кабинет 711, адрес электронной почты info@kazcosmos.kz или же в письменном виде на государственном и (или) русском языках в канцелярию уполномоченного органа  в будние дни с 9.00 часов до 18.30 часов, перерыв на обед с 13.00 часов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Государственную услугу предоставляет непосредственно уполномоченный орган. В случаях некорректного обслуживания, подается жалоба в письменной форме и адресуется на имя руководителя уполномоченного органа, в компетенцию которого входит разрешение поставленных в обращении вопросов, адрес электронной почты info@kazcosmos.kz, в кабинет 711, график работы в будние дни с 9.00 часов до 18.30 часов, перерыв на обед с 13.00 часов до 14.30 часов, выходные дни – суббота, воскресенье и праздничные дни.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услуги, получатель государственной услуги обращается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подается в произвольной форме, в которой указывается  фамилия, имя, отчество, почтовый адрес – для физического лица, наименование, почтовый адрес, исходящий номер, дата – для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получателем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должность, фамилии и инициалы должностных лиц, чьи действия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книге учета жалоб и обращений и рассматривается в порядке и </w:t>
      </w:r>
      <w:r>
        <w:rPr>
          <w:rFonts w:ascii="Times New Roman"/>
          <w:b w:val="false"/>
          <w:i w:val="false"/>
          <w:color w:val="000000"/>
          <w:sz w:val="28"/>
        </w:rPr>
        <w:t>сроки</w:t>
      </w:r>
      <w:r>
        <w:rPr>
          <w:rFonts w:ascii="Times New Roman"/>
          <w:b w:val="false"/>
          <w:i w:val="false"/>
          <w:color w:val="000000"/>
          <w:sz w:val="28"/>
        </w:rPr>
        <w:t>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 Подтверждением принятия жалобы является выдача талона с указанием даты и времени, фамилии и инициалов лица, принявшего обращение. Информацию о ходе рассмотрения жалобы получают у руководителя структурного подразделения уполномоченного органа, ответственного за выдачу свидетельства о государственной регистрации космического объекта и прав на них в кабинете 720. О результатах рассмотрения жалоб и обращений получателю государственной услуги сообщается в письменном виде.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о предоставляемой государственной услуге получают на интернет-ресурсе уполномоченного органа: www.kazcosmos.kz. Телефон доверия: 8 (7172) 74 22 61.</w:t>
      </w:r>
    </w:p>
    <w:bookmarkEnd w:id="33"/>
    <w:bookmarkStart w:name="z20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«Регистрация космических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объектов и прав на них» 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Национальное космическое агентство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</w:p>
    <w:bookmarkStart w:name="z20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Выписка из регистра космических объектов</w:t>
      </w:r>
    </w:p>
    <w:bookmarkEnd w:id="35"/>
    <w:bookmarkStart w:name="z20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(Справка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 зарегистрированных обременениях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на космический объект)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№___________                                       «___»______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Выдана______________________________________________________________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/>
          <w:color w:val="000000"/>
          <w:sz w:val="28"/>
        </w:rPr>
        <w:t>(фамилия, имя, отчество, дата рождения и ИИН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 w:val="false"/>
          <w:i/>
          <w:color w:val="000000"/>
          <w:sz w:val="28"/>
        </w:rPr>
        <w:t>физического лица; наименование и БИН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юридического лица, фамилия, имя, отчество его представителя)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подтверждение того, что на следующий космический объект: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3060"/>
        <w:gridCol w:w="2698"/>
        <w:gridCol w:w="4568"/>
      </w:tblGrid>
      <w:tr>
        <w:trPr>
          <w:trHeight w:val="81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Обозначение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назначение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Регистрационный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Время и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запуска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Основные параметры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орбиты</w:t>
            </w:r>
          </w:p>
        </w:tc>
      </w:tr>
      <w:tr>
        <w:trPr>
          <w:trHeight w:val="45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зарегистрировано обременение права: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5"/>
        <w:gridCol w:w="2009"/>
        <w:gridCol w:w="2514"/>
        <w:gridCol w:w="2070"/>
        <w:gridCol w:w="2066"/>
        <w:gridCol w:w="2586"/>
      </w:tblGrid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обременения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Правообладатель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(заинтересован-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лицо)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ности, доля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обременения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Руководитель:______________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 w:val="false"/>
          <w:i/>
          <w:color w:val="000000"/>
          <w:sz w:val="28"/>
        </w:rPr>
        <w:t>(подпись)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Сведения, содержащиеся в справке, являются действительными на момент выдачи</w:t>
      </w:r>
    </w:p>
    <w:bookmarkStart w:name="z20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космических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объектов и прав на них»   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Национальное космическое агентство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</w:p>
    <w:bookmarkStart w:name="z20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о государственной регистрации космического объекта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зарегистрировать космический объект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/>
          <w:color w:val="000000"/>
          <w:sz w:val="28"/>
        </w:rPr>
        <w:t>(обозначение космического объекта и его общее назначение)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принадлежащий______________________________________________________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(лицо в интересах которого осуществляется государственная регистрация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и место его 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Регистре космических объектов и право* ___________________ на 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основании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правоустанавливающего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и место проведения запуска (предполагаемого запуска)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космического объекта: «___»__________________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Основные параметры орбиты: апогей, км _______________ перигей,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км _________ угол наклона, град._______период вращения, сек.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Дополнительные сведения:______________________________________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заявлению прилагаю следующие документы:______________________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 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(получатель государственной услуги    (подпись)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«___» ___________ 20 ___ г.</w:t>
      </w:r>
    </w:p>
    <w:bookmarkStart w:name="z20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заполняется для космического объекта, принадлежащего физическим и юридическим лицам Республики Казахстан</w:t>
      </w:r>
    </w:p>
    <w:bookmarkEnd w:id="39"/>
    <w:bookmarkStart w:name="z20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«Регистрация космических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объектов и прав на них» 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Национальное космическое агентство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</w:p>
    <w:bookmarkStart w:name="z20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на получение дубликата Свидетельства о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регистрации космического объекта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дубликат Свидетельства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космического объекта № _____ от «___» __________ 20___г.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космический объект_______________________________________________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 w:val="false"/>
          <w:i/>
          <w:color w:val="000000"/>
          <w:sz w:val="28"/>
        </w:rPr>
        <w:t>(обозначение космического объекта и его общее назначение)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Причина запроса дубликата: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К заявлению прилагаю следующие документы:______________________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/>
          <w:color w:val="000000"/>
          <w:sz w:val="28"/>
        </w:rPr>
        <w:t>(документы, подтверждающие факты, указанные в заявлении)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 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(получатель государственной услуги)   (подпись)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«___» ____________ 20___ г.</w:t>
      </w:r>
    </w:p>
    <w:bookmarkStart w:name="z20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«Регистрация космических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объектов и прав на них» 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Национальное космическое агентство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</w:p>
    <w:bookmarkStart w:name="z20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об исключении космического объекта</w:t>
      </w:r>
      <w:r>
        <w:br/>
      </w:r>
      <w:r>
        <w:rPr>
          <w:rFonts w:ascii="Times New Roman"/>
          <w:b/>
          <w:i w:val="false"/>
          <w:color w:val="000000"/>
        </w:rPr>
        <w:t>
из Регистра космических объектов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Прошу исключить из Регистра космических объектов космический объект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 w:val="false"/>
          <w:i/>
          <w:color w:val="000000"/>
          <w:sz w:val="28"/>
        </w:rPr>
        <w:t>(обозначение космического объекта и его общее назначение)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№____________, принадлежащий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(лицо, в интересах которого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осуществляется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государственная регистрация и место его 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связи с тем, что___________________________________________________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заявлению прилагаю следующие документы:______________________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(документы, подтверждающие факты, указанные в заявлении)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 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(получатель государственной         (подпись)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услуги и его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«__» ____________ 20__ г.</w:t>
      </w:r>
    </w:p>
    <w:bookmarkStart w:name="z21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«Регистрация космических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объектов и прав на них»  </w:t>
      </w:r>
    </w:p>
    <w:bookmarkEnd w:id="44"/>
    <w:bookmarkStart w:name="z21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6"/>
        <w:gridCol w:w="2959"/>
        <w:gridCol w:w="3077"/>
        <w:gridCol w:w="2838"/>
      </w:tblGrid>
      <w:tr>
        <w:trPr>
          <w:trHeight w:val="450" w:hRule="atLeast"/>
        </w:trPr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 году</w:t>
            </w:r>
          </w:p>
        </w:tc>
      </w:tr>
      <w:tr>
        <w:trPr>
          <w:trHeight w:val="210" w:hRule="atLeast"/>
        </w:trPr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450" w:hRule="atLeast"/>
        </w:trPr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450" w:hRule="atLeast"/>
        </w:trPr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60" w:hRule="atLeast"/>
        </w:trPr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и информацией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доступны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формате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450" w:hRule="atLeast"/>
        </w:trPr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90" w:hRule="atLeast"/>
        </w:trPr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вежливостью персонала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