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66bd" w14:textId="96b6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2013 года № 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2013 - 2015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214 «Министерство регионального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015 «Целевые трансферты на развитие областным бюджетам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«Алматинская область» цифры «2 511 063» заменить цифрами «2 604 391»;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«Жамбылская область» цифры «229 000» заменить цифрами «547 377»;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«Карагандинская область» цифры «1 833 980» заменить цифрами «2 016 391»;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«Костанайская область» цифры «32 097» заменить цифрами «337 981»;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«Северо-Казахстанская область» цифры «1 368 000» заменить цифрами «468 000».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