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e6af" w14:textId="812e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2014 года № 1295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1453 «О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пятый, шестой, седьмой,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юстиции Республики Казахстан - регистрацию прав на недвижимое имущество, юридических лиц, а также иным официальным документам, исходящим из органов юстиции и от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и социального развития Республики Казахстан - по документам социально-правового характера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— по запросам государственных органов и ходатайствам граждан, связанным с выплатой задолженности юридическими лицами, в отношении которых возбуждено конкурсное производство об их несостоятельности, а так же по документам, подтверждающим резидентство физических и юридических лиц или нотариально засвидетельствованной копии таких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спорта Республики Казахстан - по архивным справкам и копиям архивных документов, исходящих из государственных архивов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 и противодействию коррупции - по документам, относящимся к его компетенции, за исключением документов, связанных с осуществлением процессуальных действий;».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порядке уведомить депозитарии вышеуказанных конвенций, заключенных Республикой Казахстан, о вносимых изменениях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