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b1e3" w14:textId="005b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декабря 2010 года № 1510 "Об утверждении Стратегии развития акционерного общества "Назарбаев Интеллектуальные школы"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5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10 «Об утверждении Стратегии развития акционерного общества «Назарбаев Интеллектуальные школы» на 2011 - 202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