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5368" w14:textId="34d5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Хорватия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Постановление Правительства Республики Казахстан от 30 июня 2015 года № 494</w:t>
      </w:r>
    </w:p>
    <w:p>
      <w:pPr>
        <w:spacing w:after="0"/>
        <w:ind w:left="0"/>
        <w:jc w:val="both"/>
      </w:pPr>
      <w:bookmarkStart w:name="z30"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прилагаемые проекты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Хорватия об избежании двойного налогообложения и предотвращении уклонения от налогообложения в отношении налогов на доход и </w:t>
      </w:r>
      <w:r>
        <w:rPr>
          <w:rFonts w:ascii="Times New Roman"/>
          <w:b w:val="false"/>
          <w:i w:val="false"/>
          <w:color w:val="000000"/>
          <w:sz w:val="28"/>
        </w:rPr>
        <w:t>Протокола</w:t>
      </w:r>
      <w:r>
        <w:rPr>
          <w:rFonts w:ascii="Times New Roman"/>
          <w:b w:val="false"/>
          <w:i w:val="false"/>
          <w:color w:val="000000"/>
          <w:sz w:val="28"/>
        </w:rPr>
        <w:t xml:space="preserve"> к нему. </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Султанова Бахыта Турлыхановича подписать от имени Правительства Республики Казахстан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Хорватия об избежании двойного налогообложения и предотвращении уклонения от налогообложения в отношении налогов на доход и </w:t>
      </w:r>
      <w:r>
        <w:rPr>
          <w:rFonts w:ascii="Times New Roman"/>
          <w:b w:val="false"/>
          <w:i w:val="false"/>
          <w:color w:val="000000"/>
          <w:sz w:val="28"/>
        </w:rPr>
        <w:t>Протокол</w:t>
      </w:r>
      <w:r>
        <w:rPr>
          <w:rFonts w:ascii="Times New Roman"/>
          <w:b w:val="false"/>
          <w:i w:val="false"/>
          <w:color w:val="000000"/>
          <w:sz w:val="28"/>
        </w:rPr>
        <w:t xml:space="preserve"> к нему,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Признать утратившим силу постановление Правительства Республики Казахстан от 15 июля 2010 года № 719 «О подписании Соглашения между Правительством Республики Казахстан и Правительством Республики Хорватия об избежании двойного налогообложения и предотвращении уклонения от налогообложения в отношении налогов на доход и Протокола к нему».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494 </w:t>
      </w:r>
    </w:p>
    <w:bookmarkEnd w:id="1"/>
    <w:bookmarkStart w:name="z35" w:id="2"/>
    <w:p>
      <w:pPr>
        <w:spacing w:after="0"/>
        <w:ind w:left="0"/>
        <w:jc w:val="both"/>
      </w:pPr>
      <w:r>
        <w:rPr>
          <w:rFonts w:ascii="Times New Roman"/>
          <w:b w:val="false"/>
          <w:i w:val="false"/>
          <w:color w:val="000000"/>
          <w:sz w:val="28"/>
        </w:rPr>
        <w:t>
Проект</w:t>
      </w:r>
    </w:p>
    <w:bookmarkEnd w:id="2"/>
    <w:bookmarkStart w:name="z36"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Хорватия об избежании двойного налогообложения и</w:t>
      </w:r>
      <w:r>
        <w:br/>
      </w:r>
      <w:r>
        <w:rPr>
          <w:rFonts w:ascii="Times New Roman"/>
          <w:b/>
          <w:i w:val="false"/>
          <w:color w:val="000000"/>
        </w:rPr>
        <w:t>
предотвращении уклонения от налогообложения в отношении</w:t>
      </w:r>
      <w:r>
        <w:br/>
      </w:r>
      <w:r>
        <w:rPr>
          <w:rFonts w:ascii="Times New Roman"/>
          <w:b/>
          <w:i w:val="false"/>
          <w:color w:val="000000"/>
        </w:rPr>
        <w:t>
налогов на доход</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Республики Хорватия,</w:t>
      </w:r>
      <w:r>
        <w:br/>
      </w:r>
      <w:r>
        <w:rPr>
          <w:rFonts w:ascii="Times New Roman"/>
          <w:b w:val="false"/>
          <w:i w:val="false"/>
          <w:color w:val="000000"/>
          <w:sz w:val="28"/>
        </w:rPr>
        <w:t xml:space="preserve">
      желая заключить Соглашение об избежании двойного налогообложения и предотвращении уклонения от налогообложения в отношении налогов на доход, </w:t>
      </w:r>
      <w:r>
        <w:br/>
      </w:r>
      <w:r>
        <w:rPr>
          <w:rFonts w:ascii="Times New Roman"/>
          <w:b w:val="false"/>
          <w:i w:val="false"/>
          <w:color w:val="000000"/>
          <w:sz w:val="28"/>
        </w:rPr>
        <w:t>
      согласились о нижеследующем:</w:t>
      </w:r>
    </w:p>
    <w:bookmarkStart w:name="z1" w:id="4"/>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Соглашение</w:t>
      </w:r>
    </w:p>
    <w:bookmarkEnd w:id="4"/>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bookmarkStart w:name="z2" w:id="5"/>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Соглашение</w:t>
      </w:r>
    </w:p>
    <w:bookmarkEnd w:id="5"/>
    <w:bookmarkStart w:name="z37" w:id="6"/>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центральных,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считаются все виды налогов, взимаемых с общей суммы дохода или отдельных элементов дохода, включая налоги на доходы от отчуждения, движимого или недвижимого имущества, налоги, взимаемые с общей суммы жалования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настоящее Соглашение, являются, в частности: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(далее именуемые как «Казахстанский налог»); и</w:t>
      </w:r>
      <w:r>
        <w:br/>
      </w:r>
      <w:r>
        <w:rPr>
          <w:rFonts w:ascii="Times New Roman"/>
          <w:b w:val="false"/>
          <w:i w:val="false"/>
          <w:color w:val="000000"/>
          <w:sz w:val="28"/>
        </w:rPr>
        <w:t xml:space="preserve">
      b) в Республике Хорватия: </w:t>
      </w:r>
      <w:r>
        <w:br/>
      </w:r>
      <w:r>
        <w:rPr>
          <w:rFonts w:ascii="Times New Roman"/>
          <w:b w:val="false"/>
          <w:i w:val="false"/>
          <w:color w:val="000000"/>
          <w:sz w:val="28"/>
        </w:rPr>
        <w:t xml:space="preserve">
      (i) налог на прибыль; </w:t>
      </w:r>
      <w:r>
        <w:br/>
      </w:r>
      <w:r>
        <w:rPr>
          <w:rFonts w:ascii="Times New Roman"/>
          <w:b w:val="false"/>
          <w:i w:val="false"/>
          <w:color w:val="000000"/>
          <w:sz w:val="28"/>
        </w:rPr>
        <w:t xml:space="preserve">
      (ii) подоходный налог; </w:t>
      </w:r>
      <w:r>
        <w:br/>
      </w:r>
      <w:r>
        <w:rPr>
          <w:rFonts w:ascii="Times New Roman"/>
          <w:b w:val="false"/>
          <w:i w:val="false"/>
          <w:color w:val="000000"/>
          <w:sz w:val="28"/>
        </w:rPr>
        <w:t xml:space="preserve">
      (iii) местный подоходный налог и любой другой штраф, взимаемый от одного из этих налогов; </w:t>
      </w:r>
      <w:r>
        <w:br/>
      </w:r>
      <w:r>
        <w:rPr>
          <w:rFonts w:ascii="Times New Roman"/>
          <w:b w:val="false"/>
          <w:i w:val="false"/>
          <w:color w:val="000000"/>
          <w:sz w:val="28"/>
        </w:rPr>
        <w:t>
      (далее именуемые как «Хорватский налог»).</w:t>
      </w:r>
      <w:r>
        <w:br/>
      </w:r>
      <w:r>
        <w:rPr>
          <w:rFonts w:ascii="Times New Roman"/>
          <w:b w:val="false"/>
          <w:i w:val="false"/>
          <w:color w:val="000000"/>
          <w:sz w:val="28"/>
        </w:rPr>
        <w:t>
</w:t>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подписания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произошли в их соответствующих налоговых законодательствах.</w:t>
      </w:r>
    </w:p>
    <w:bookmarkEnd w:id="6"/>
    <w:bookmarkStart w:name="z3" w:id="7"/>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7"/>
    <w:bookmarkStart w:name="z41" w:id="8"/>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r>
        <w:br/>
      </w:r>
      <w:r>
        <w:rPr>
          <w:rFonts w:ascii="Times New Roman"/>
          <w:b w:val="false"/>
          <w:i w:val="false"/>
          <w:color w:val="000000"/>
          <w:sz w:val="28"/>
        </w:rPr>
        <w:t>
</w:t>
      </w:r>
      <w:r>
        <w:rPr>
          <w:rFonts w:ascii="Times New Roman"/>
          <w:b w:val="false"/>
          <w:i w:val="false"/>
          <w:color w:val="000000"/>
          <w:sz w:val="28"/>
        </w:rPr>
        <w:t>
      а)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b) термин «Хорватия» означает территорию Республики Хорватия, а также морские зоны, прилегающие к внешним границам территориального моря, включая морское дно и недра, на которых Республика Хорватия в соответствии с международным правом и законодательством Республики Хорватия осуществляет свои суверенные права и юрисдикцию;</w:t>
      </w:r>
      <w:r>
        <w:br/>
      </w:r>
      <w:r>
        <w:rPr>
          <w:rFonts w:ascii="Times New Roman"/>
          <w:b w:val="false"/>
          <w:i w:val="false"/>
          <w:color w:val="000000"/>
          <w:sz w:val="28"/>
        </w:rPr>
        <w:t>
</w:t>
      </w:r>
      <w:r>
        <w:rPr>
          <w:rFonts w:ascii="Times New Roman"/>
          <w:b w:val="false"/>
          <w:i w:val="false"/>
          <w:color w:val="000000"/>
          <w:sz w:val="28"/>
        </w:rPr>
        <w:t>
      c) термины «Договаривающееся Государство» и «другое Договаривающееся Государство» означают Казахстан или Хорватию, в зависимости от контекста;</w:t>
      </w:r>
      <w:r>
        <w:br/>
      </w:r>
      <w:r>
        <w:rPr>
          <w:rFonts w:ascii="Times New Roman"/>
          <w:b w:val="false"/>
          <w:i w:val="false"/>
          <w:color w:val="000000"/>
          <w:sz w:val="28"/>
        </w:rPr>
        <w:t>
</w:t>
      </w:r>
      <w:r>
        <w:rPr>
          <w:rFonts w:ascii="Times New Roman"/>
          <w:b w:val="false"/>
          <w:i w:val="false"/>
          <w:color w:val="000000"/>
          <w:sz w:val="28"/>
        </w:rPr>
        <w:t>
      d) термин «налог» означает в зависимости от контекста казахстанский налог или хорватский налог;</w:t>
      </w:r>
      <w:r>
        <w:br/>
      </w:r>
      <w:r>
        <w:rPr>
          <w:rFonts w:ascii="Times New Roman"/>
          <w:b w:val="false"/>
          <w:i w:val="false"/>
          <w:color w:val="000000"/>
          <w:sz w:val="28"/>
        </w:rPr>
        <w:t>
</w:t>
      </w:r>
      <w:r>
        <w:rPr>
          <w:rFonts w:ascii="Times New Roman"/>
          <w:b w:val="false"/>
          <w:i w:val="false"/>
          <w:color w:val="000000"/>
          <w:sz w:val="28"/>
        </w:rPr>
        <w:t>
      e) термин «лицо» включает физическое лицо,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
      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g) термины «предприятие Договаривающегося Государства» и «предприятие другого Договаривающегося Государства» означают, соответственно, предприятие, являющееся резидентом Договаривающегося Государства, и предприятие, являющееся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h) термин «международная перевозка» означает любую перевозку морским, воздушным судном или автомобильным транспортом, эксплуатируемым предприятием Договаривающегося Государства, кроме случаев, когда морское, воздушное судно или автомобильный транспорт эксплуатируются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i) термин «компетентный орган» означает:</w:t>
      </w:r>
      <w:r>
        <w:br/>
      </w:r>
      <w:r>
        <w:rPr>
          <w:rFonts w:ascii="Times New Roman"/>
          <w:b w:val="false"/>
          <w:i w:val="false"/>
          <w:color w:val="000000"/>
          <w:sz w:val="28"/>
        </w:rPr>
        <w:t xml:space="preserve">
      (i) в Казахстане: Министерство финансов или его уполномоченный представитель; </w:t>
      </w:r>
      <w:r>
        <w:br/>
      </w:r>
      <w:r>
        <w:rPr>
          <w:rFonts w:ascii="Times New Roman"/>
          <w:b w:val="false"/>
          <w:i w:val="false"/>
          <w:color w:val="000000"/>
          <w:sz w:val="28"/>
        </w:rPr>
        <w:t xml:space="preserve">
      (ii) в Хорватии: Министр финансов или его уполномоченный представитель; </w:t>
      </w:r>
      <w:r>
        <w:br/>
      </w:r>
      <w:r>
        <w:rPr>
          <w:rFonts w:ascii="Times New Roman"/>
          <w:b w:val="false"/>
          <w:i w:val="false"/>
          <w:color w:val="000000"/>
          <w:sz w:val="28"/>
        </w:rPr>
        <w:t>
</w:t>
      </w:r>
      <w:r>
        <w:rPr>
          <w:rFonts w:ascii="Times New Roman"/>
          <w:b w:val="false"/>
          <w:i w:val="false"/>
          <w:color w:val="000000"/>
          <w:sz w:val="28"/>
        </w:rPr>
        <w:t>
      j) термин «национальное лицо» означает:</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партнерство или ассоциацию, получившую свой статус на основании действующего законодательства в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2. При применении Соглашения в любое время Договаривающимся Государством любой термин, не определенный в нем,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 любое значение термина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bookmarkEnd w:id="8"/>
    <w:bookmarkStart w:name="z4" w:id="9"/>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9"/>
    <w:bookmarkStart w:name="z43" w:id="10"/>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 любое лицо, которое в соответствии с законодательством этого Государства подлежит в нем налогообложению на основании его местожительства, резидентства, места управления, или любого другого критерия аналогичного характера, а также включает само Государство, любые его центральные и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xml:space="preserve">
      a) оно считается резидентом только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то оно считается резидентом только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 </w:t>
      </w:r>
      <w:r>
        <w:br/>
      </w:r>
      <w:r>
        <w:rPr>
          <w:rFonts w:ascii="Times New Roman"/>
          <w:b w:val="false"/>
          <w:i w:val="false"/>
          <w:color w:val="000000"/>
          <w:sz w:val="28"/>
        </w:rPr>
        <w:t>
      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лицо, не являющееся физическим, является резидентом обоих Договаривающихся Государств, тогда оно считается резидентом только того Государства, в котором находится место его эффективного управления.</w:t>
      </w:r>
    </w:p>
    <w:bookmarkEnd w:id="10"/>
    <w:bookmarkStart w:name="z5" w:id="11"/>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11"/>
    <w:bookmarkStart w:name="z46" w:id="12"/>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шахту, рудник, нефтяную или газовую скважину, карьер, установку, сооружение или любое другое место разведки, или добычи природных ресурсов. </w:t>
      </w:r>
      <w:r>
        <w:br/>
      </w:r>
      <w:r>
        <w:rPr>
          <w:rFonts w:ascii="Times New Roman"/>
          <w:b w:val="false"/>
          <w:i w:val="false"/>
          <w:color w:val="000000"/>
          <w:sz w:val="28"/>
        </w:rPr>
        <w:t>
</w:t>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a) строительную площадку или строительный или монтажный проект, только если они существуют более 12 месяцев;</w:t>
      </w:r>
      <w:r>
        <w:br/>
      </w:r>
      <w:r>
        <w:rPr>
          <w:rFonts w:ascii="Times New Roman"/>
          <w:b w:val="false"/>
          <w:i w:val="false"/>
          <w:color w:val="000000"/>
          <w:sz w:val="28"/>
        </w:rPr>
        <w:t>
      b) оказание услуг, включая консультационные услуги резидентом одного из Договаривающихся Государств через служащих или другой персонал, если деятельность такого характера продолжается для такого или связанного с ним проекта в пределах другого Договаривающегося Государства в течение периода или периодов, более чем 6 месяцев в пределах любого двенадцатимесячного периода.</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включает:</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упомянутых в подпунктах от а) - e),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w:t>
      </w:r>
      <w:r>
        <w:rPr>
          <w:rFonts w:ascii="Times New Roman"/>
          <w:b w:val="false"/>
          <w:i w:val="false"/>
          <w:color w:val="000000"/>
          <w:sz w:val="28"/>
        </w:rPr>
        <w:t>
      5.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если лицо – иное, чем агент с независимым статусом, к которому применяется </w:t>
      </w:r>
      <w:r>
        <w:rPr>
          <w:rFonts w:ascii="Times New Roman"/>
          <w:b w:val="false"/>
          <w:i w:val="false"/>
          <w:color w:val="000000"/>
          <w:sz w:val="28"/>
        </w:rPr>
        <w:t>пункт 6</w:t>
      </w:r>
      <w:r>
        <w:rPr>
          <w:rFonts w:ascii="Times New Roman"/>
          <w:b w:val="false"/>
          <w:i w:val="false"/>
          <w:color w:val="000000"/>
          <w:sz w:val="28"/>
        </w:rPr>
        <w:t xml:space="preserve"> - осуществляет деятельность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предприятия, если только деятельность такого лица не ограничивается упомянутой в </w:t>
      </w:r>
      <w:r>
        <w:rPr>
          <w:rFonts w:ascii="Times New Roman"/>
          <w:b w:val="false"/>
          <w:i w:val="false"/>
          <w:color w:val="000000"/>
          <w:sz w:val="28"/>
        </w:rPr>
        <w:t>пункте 4</w:t>
      </w:r>
      <w:r>
        <w:rPr>
          <w:rFonts w:ascii="Times New Roman"/>
          <w:b w:val="false"/>
          <w:i w:val="false"/>
          <w:color w:val="000000"/>
          <w:sz w:val="28"/>
        </w:rPr>
        <w:t>,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r>
        <w:br/>
      </w:r>
      <w:r>
        <w:rPr>
          <w:rFonts w:ascii="Times New Roman"/>
          <w:b w:val="false"/>
          <w:i w:val="false"/>
          <w:color w:val="000000"/>
          <w:sz w:val="28"/>
        </w:rPr>
        <w:t>
</w:t>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r>
        <w:br/>
      </w:r>
      <w:r>
        <w:rPr>
          <w:rFonts w:ascii="Times New Roman"/>
          <w:b w:val="false"/>
          <w:i w:val="false"/>
          <w:color w:val="000000"/>
          <w:sz w:val="28"/>
        </w:rPr>
        <w:t>
</w:t>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Государстве (либо через постоянное учреждение, либо другим образом), сам по себе не означает, что любая такая компания является постоянным учреждением другой.</w:t>
      </w:r>
    </w:p>
    <w:bookmarkEnd w:id="12"/>
    <w:bookmarkStart w:name="z6" w:id="13"/>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3"/>
    <w:bookmarkStart w:name="z53" w:id="14"/>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имеет то значение, которое оно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полезных ископаемых, источников и других природных ресурсов; морские и воздушные суда или автомобильный транспорт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пункта 1</w:t>
      </w:r>
      <w:r>
        <w:rPr>
          <w:rFonts w:ascii="Times New Roman"/>
          <w:b w:val="false"/>
          <w:i w:val="false"/>
          <w:color w:val="000000"/>
          <w:sz w:val="28"/>
        </w:rPr>
        <w:t xml:space="preserve">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также применяются к доходу от недвижимого имущества предприятия и доходу от недвижимого имущества, используемого для выполнения независимых личных услуг.</w:t>
      </w:r>
    </w:p>
    <w:bookmarkEnd w:id="14"/>
    <w:bookmarkStart w:name="z7" w:id="15"/>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5"/>
    <w:bookmarkStart w:name="z57" w:id="16"/>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2. С учетом положений </w:t>
      </w:r>
      <w:r>
        <w:rPr>
          <w:rFonts w:ascii="Times New Roman"/>
          <w:b w:val="false"/>
          <w:i w:val="false"/>
          <w:color w:val="000000"/>
          <w:sz w:val="28"/>
        </w:rPr>
        <w:t>пункта 3</w:t>
      </w:r>
      <w:r>
        <w:rPr>
          <w:rFonts w:ascii="Times New Roman"/>
          <w:b w:val="false"/>
          <w:i w:val="false"/>
          <w:color w:val="000000"/>
          <w:sz w:val="28"/>
        </w:rPr>
        <w:t>,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надлежащим образом документально подтвержденных, понесенных для целей постоянного учреждения, включая управленческие и общеадминистративные расходы, независимо от того, понесены ли эти расходы в Государстве, где находится постоянное учреждение или в другом месте.</w:t>
      </w:r>
      <w:r>
        <w:br/>
      </w:r>
      <w:r>
        <w:rPr>
          <w:rFonts w:ascii="Times New Roman"/>
          <w:b w:val="false"/>
          <w:i w:val="false"/>
          <w:color w:val="000000"/>
          <w:sz w:val="28"/>
        </w:rPr>
        <w:t>
</w:t>
      </w:r>
      <w:r>
        <w:rPr>
          <w:rFonts w:ascii="Times New Roman"/>
          <w:b w:val="false"/>
          <w:i w:val="false"/>
          <w:color w:val="000000"/>
          <w:sz w:val="28"/>
        </w:rPr>
        <w:t>
      4. Ничто в настоящей статье не может влиять на применение любого законодательства Договаривающегося Государства, имеющего отношение к определению налогового обязательства лица, в случаях, если информация, имеющаяся у компетентного органа этого Договаривающегося Государства, является недостаточной для определения прибыли, относящейся к постоянному учреждению, при условии что на основе имеющейся информации определение прибыли постоянного учреждения согласуется в соответствии с принципами, изложенными в настоящей статье.</w:t>
      </w:r>
      <w:r>
        <w:br/>
      </w:r>
      <w:r>
        <w:rPr>
          <w:rFonts w:ascii="Times New Roman"/>
          <w:b w:val="false"/>
          <w:i w:val="false"/>
          <w:color w:val="000000"/>
          <w:sz w:val="28"/>
        </w:rPr>
        <w:t>
</w:t>
      </w:r>
      <w:r>
        <w:rPr>
          <w:rFonts w:ascii="Times New Roman"/>
          <w:b w:val="false"/>
          <w:i w:val="false"/>
          <w:color w:val="000000"/>
          <w:sz w:val="28"/>
        </w:rPr>
        <w:t>
      5.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6. Для целей предыдущих пунктов прибыль, относящаяся к постоянному учреждению, определяется одинаковым способом из года в год, если не имеется достаточной и веской причины для изменения такого порядка.</w:t>
      </w:r>
      <w:r>
        <w:br/>
      </w:r>
      <w:r>
        <w:rPr>
          <w:rFonts w:ascii="Times New Roman"/>
          <w:b w:val="false"/>
          <w:i w:val="false"/>
          <w:color w:val="000000"/>
          <w:sz w:val="28"/>
        </w:rPr>
        <w:t>
</w:t>
      </w:r>
      <w:r>
        <w:rPr>
          <w:rFonts w:ascii="Times New Roman"/>
          <w:b w:val="false"/>
          <w:i w:val="false"/>
          <w:color w:val="000000"/>
          <w:sz w:val="28"/>
        </w:rPr>
        <w:t>
      7. Если прибыль включает виды доходов, которые упомянуты отдельно в других статьях настоящего Соглашения, то положения этих статей не затрагиваются положениями настоящей статьи.</w:t>
      </w:r>
    </w:p>
    <w:bookmarkEnd w:id="16"/>
    <w:bookmarkStart w:name="z8" w:id="17"/>
    <w:p>
      <w:pPr>
        <w:spacing w:after="0"/>
        <w:ind w:left="0"/>
        <w:jc w:val="left"/>
      </w:pPr>
      <w:r>
        <w:rPr>
          <w:rFonts w:ascii="Times New Roman"/>
          <w:b/>
          <w:i w:val="false"/>
          <w:color w:val="000000"/>
        </w:rPr>
        <w:t xml:space="preserve"> 
Статья 8</w:t>
      </w:r>
      <w:r>
        <w:br/>
      </w:r>
      <w:r>
        <w:rPr>
          <w:rFonts w:ascii="Times New Roman"/>
          <w:b/>
          <w:i w:val="false"/>
          <w:color w:val="000000"/>
        </w:rPr>
        <w:t>
Международная перевозка</w:t>
      </w:r>
    </w:p>
    <w:bookmarkEnd w:id="17"/>
    <w:bookmarkStart w:name="z64" w:id="18"/>
    <w:p>
      <w:pPr>
        <w:spacing w:after="0"/>
        <w:ind w:left="0"/>
        <w:jc w:val="both"/>
      </w:pPr>
      <w:r>
        <w:rPr>
          <w:rFonts w:ascii="Times New Roman"/>
          <w:b w:val="false"/>
          <w:i w:val="false"/>
          <w:color w:val="000000"/>
          <w:sz w:val="28"/>
        </w:rPr>
        <w:t>
      1. Прибыль, полученная резидентом Договаривающегося Государства от эксплуатации морских, воздушных судов или автомобильного транспорта в международной перевозке,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также применяются к прибыли от участия в пуле, совместной предпринимательской деятельности или международной организации по эксплуатации транспортных средств.</w:t>
      </w:r>
    </w:p>
    <w:bookmarkEnd w:id="18"/>
    <w:bookmarkStart w:name="z9" w:id="19"/>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19"/>
    <w:bookmarkStart w:name="z66" w:id="20"/>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одном из двух случаев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условия между двумя предприятиями были бы такими, которые существуют между двумя независимыми предприятиями, тогда это другое Государство произведет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bookmarkEnd w:id="20"/>
    <w:bookmarkStart w:name="z10" w:id="21"/>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1"/>
    <w:bookmarkStart w:name="z68" w:id="22"/>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(иная, чем товарищество), которая владеет прямо, не менее 25 процентами капитала компании, выплачивающей дивиденды; </w:t>
      </w:r>
      <w:r>
        <w:br/>
      </w:r>
      <w:r>
        <w:rPr>
          <w:rFonts w:ascii="Times New Roman"/>
          <w:b w:val="false"/>
          <w:i w:val="false"/>
          <w:color w:val="000000"/>
          <w:sz w:val="28"/>
        </w:rPr>
        <w:t xml:space="preserve">
      b) 10 процентов общей суммы дивидендов во всех остальных случаях. </w:t>
      </w:r>
      <w:r>
        <w:br/>
      </w:r>
      <w:r>
        <w:rPr>
          <w:rFonts w:ascii="Times New Roman"/>
          <w:b w:val="false"/>
          <w:i w:val="false"/>
          <w:color w:val="000000"/>
          <w:sz w:val="28"/>
        </w:rPr>
        <w:t>
      Настоящий пункт не затрагивает налогообложение компании в отношении прибыли,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или постоянной базой. В таком случае, в зависимости от обстоятельств применяются положения </w:t>
      </w:r>
      <w:r>
        <w:rPr>
          <w:rFonts w:ascii="Times New Roman"/>
          <w:b w:val="false"/>
          <w:i w:val="false"/>
          <w:color w:val="000000"/>
          <w:sz w:val="28"/>
        </w:rPr>
        <w:t>статей 7</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возникающие в таком другом Государстве.</w:t>
      </w:r>
      <w:r>
        <w:br/>
      </w:r>
      <w:r>
        <w:rPr>
          <w:rFonts w:ascii="Times New Roman"/>
          <w:b w:val="false"/>
          <w:i w:val="false"/>
          <w:color w:val="000000"/>
          <w:sz w:val="28"/>
        </w:rPr>
        <w:t>
</w:t>
      </w:r>
      <w:r>
        <w:rPr>
          <w:rFonts w:ascii="Times New Roman"/>
          <w:b w:val="false"/>
          <w:i w:val="false"/>
          <w:color w:val="000000"/>
          <w:sz w:val="28"/>
        </w:rPr>
        <w:t>
      6. Ничто в настоящем Соглашении не может толковаться как препятствующее Договаривающемуся Государству облагать специальным налогом прибыль компании, относящейся к постоянному учреждению в этом Государстве,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облагаемых в Договаривающемся Государстве, в котором расположено постоянное учреждение.</w:t>
      </w:r>
    </w:p>
    <w:bookmarkEnd w:id="22"/>
    <w:bookmarkStart w:name="z11" w:id="23"/>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bookmarkEnd w:id="23"/>
    <w:bookmarkStart w:name="z74" w:id="24"/>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 </w:t>
      </w:r>
      <w:r>
        <w:br/>
      </w:r>
      <w:r>
        <w:rPr>
          <w:rFonts w:ascii="Times New Roman"/>
          <w:b w:val="false"/>
          <w:i w:val="false"/>
          <w:color w:val="000000"/>
          <w:sz w:val="28"/>
        </w:rPr>
        <w:t>
</w:t>
      </w:r>
      <w:r>
        <w:rPr>
          <w:rFonts w:ascii="Times New Roman"/>
          <w:b w:val="false"/>
          <w:i w:val="false"/>
          <w:color w:val="000000"/>
          <w:sz w:val="28"/>
        </w:rPr>
        <w:t>
      3.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от расположенной там постоянной базы, и долговое требование, в отношении которого выплачиваются проценты, действительно связано с таким постоянным учреждением или постоянной базой. В таком случае, в зависимости от обстоятельств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Проценты считаются возникающими в Договаривающемся Государстве, если плательщик является резидентом этого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расходы по таким процентам несут постоянное учреждение или постоянная база, то такие проценты считаются возникающими в Государстве, в котором расположены такое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по причине особых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4"/>
    <w:bookmarkStart w:name="z12" w:id="25"/>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5"/>
    <w:bookmarkStart w:name="z80" w:id="26"/>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
      2. Однако такие роялти также могут облагаться налогом в Договаривающемся Госудаpстве, в котором они возникают, и в соответствии с законодательством этого Договаривающегося Госудаpства, но если фактический владелец роялти является резидентом другого Договаривающегося Государства, то налог, взимаемый таким образом, не должен пpевышать 10 пpоцентов от общей суммы роялти. </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кинематографические фильмы, любой патент, торговую марку, дизайн или модель, план, секретную формулу или процесс, или информации, касающейся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в этом другом Государстве независимые личные услуги с находящейся там постоянной базой,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в зависимости от обстоятельств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Роялти считаются возникающими в Договаривающемся Государстве, если плательщик является резидентом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расходы по таким роялти несут постоянное учреждение или постоянная база, тогда такие роялти считаются возникающими в Государстве, в котором расположены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6"/>
    <w:bookmarkStart w:name="z13" w:id="27"/>
    <w:p>
      <w:pPr>
        <w:spacing w:after="0"/>
        <w:ind w:left="0"/>
        <w:jc w:val="left"/>
      </w:pPr>
      <w:r>
        <w:rPr>
          <w:rFonts w:ascii="Times New Roman"/>
          <w:b/>
          <w:i w:val="false"/>
          <w:color w:val="000000"/>
        </w:rPr>
        <w:t xml:space="preserve"> 
Статья 13</w:t>
      </w:r>
      <w:r>
        <w:br/>
      </w:r>
      <w:r>
        <w:rPr>
          <w:rFonts w:ascii="Times New Roman"/>
          <w:b/>
          <w:i w:val="false"/>
          <w:color w:val="000000"/>
        </w:rPr>
        <w:t>
Доходы от прироста стоимости имущества</w:t>
      </w:r>
    </w:p>
    <w:bookmarkEnd w:id="27"/>
    <w:bookmarkStart w:name="z86" w:id="28"/>
    <w:p>
      <w:pPr>
        <w:spacing w:after="0"/>
        <w:ind w:left="0"/>
        <w:jc w:val="both"/>
      </w:pPr>
      <w:r>
        <w:rPr>
          <w:rFonts w:ascii="Times New Roman"/>
          <w:b w:val="false"/>
          <w:i w:val="false"/>
          <w:color w:val="000000"/>
          <w:sz w:val="28"/>
        </w:rPr>
        <w:t>
      1. Доходы, получаемые резидентом Договаривающегося Государства от отчуждения недвижимого имущества, определенного в </w:t>
      </w:r>
      <w:r>
        <w:rPr>
          <w:rFonts w:ascii="Times New Roman"/>
          <w:b w:val="false"/>
          <w:i w:val="false"/>
          <w:color w:val="000000"/>
          <w:sz w:val="28"/>
        </w:rPr>
        <w:t>статье 6</w:t>
      </w:r>
      <w:r>
        <w:rPr>
          <w:rFonts w:ascii="Times New Roman"/>
          <w:b w:val="false"/>
          <w:i w:val="false"/>
          <w:color w:val="000000"/>
          <w:sz w:val="28"/>
        </w:rPr>
        <w:t xml:space="preserve"> и расположенного в другом Договаривающемся Государстве,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относящегося к постоянной базе и находящегося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(отдельно или в совокупности с целым предприятием) или такой постоянной базы,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3. Доходы, полученные резидентом Договаривающегося Государства от отчуждения морских, воздушных судов или автомобильного транспорта, эксплуатируемых в международной перевозке, или движимого имущества, относящегося к эксплуатации таких морских, воздушных судов или автомобильного транспорта,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Доходы, полученные резидентом одного Договаривающегося Государства от отчуждения акций, получающих более чем 50 процентов своей стоимости прямо или косвенно из недвижимого имущества, расположенного в другом Государстве,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5 Доходы от отчуждения любого имущества, иного чем то, о котором говорится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облагаются налогом только в Договаривающемся Государстве, резидентом которого является лицо, отчуждающее имущество.</w:t>
      </w:r>
    </w:p>
    <w:bookmarkEnd w:id="28"/>
    <w:bookmarkStart w:name="z14" w:id="29"/>
    <w:p>
      <w:pPr>
        <w:spacing w:after="0"/>
        <w:ind w:left="0"/>
        <w:jc w:val="left"/>
      </w:pPr>
      <w:r>
        <w:rPr>
          <w:rFonts w:ascii="Times New Roman"/>
          <w:b/>
          <w:i w:val="false"/>
          <w:color w:val="000000"/>
        </w:rPr>
        <w:t xml:space="preserve"> 
Статья 14</w:t>
      </w:r>
      <w:r>
        <w:br/>
      </w:r>
      <w:r>
        <w:rPr>
          <w:rFonts w:ascii="Times New Roman"/>
          <w:b/>
          <w:i w:val="false"/>
          <w:color w:val="000000"/>
        </w:rPr>
        <w:t>
Независимые личные услуги</w:t>
      </w:r>
    </w:p>
    <w:bookmarkEnd w:id="29"/>
    <w:bookmarkStart w:name="z91" w:id="30"/>
    <w:p>
      <w:pPr>
        <w:spacing w:after="0"/>
        <w:ind w:left="0"/>
        <w:jc w:val="both"/>
      </w:pP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случая, когда он располагает регулярно доступной ему постоянной базой в другом Договаривающемся Государстве для целей осуществления этой деятельности. Если он имеет такую постоянную базу, доход может облагаться налогом в другом Государстве, но только в той части, которая относится к этой постоянной базе.</w:t>
      </w:r>
      <w:r>
        <w:br/>
      </w:r>
      <w:r>
        <w:rPr>
          <w:rFonts w:ascii="Times New Roman"/>
          <w:b w:val="false"/>
          <w:i w:val="false"/>
          <w:color w:val="000000"/>
          <w:sz w:val="28"/>
        </w:rPr>
        <w:t>
</w:t>
      </w:r>
      <w:r>
        <w:rPr>
          <w:rFonts w:ascii="Times New Roman"/>
          <w:b w:val="false"/>
          <w:i w:val="false"/>
          <w:color w:val="000000"/>
          <w:sz w:val="28"/>
        </w:rPr>
        <w:t>
      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независимые услуги врачей, юристов, инженеров, архитекторов, стоматологов и бухгалтеров.</w:t>
      </w:r>
    </w:p>
    <w:bookmarkEnd w:id="30"/>
    <w:bookmarkStart w:name="z15" w:id="31"/>
    <w:p>
      <w:pPr>
        <w:spacing w:after="0"/>
        <w:ind w:left="0"/>
        <w:jc w:val="left"/>
      </w:pPr>
      <w:r>
        <w:rPr>
          <w:rFonts w:ascii="Times New Roman"/>
          <w:b/>
          <w:i w:val="false"/>
          <w:color w:val="000000"/>
        </w:rPr>
        <w:t xml:space="preserve"> 
Статья 15</w:t>
      </w:r>
      <w:r>
        <w:br/>
      </w:r>
      <w:r>
        <w:rPr>
          <w:rFonts w:ascii="Times New Roman"/>
          <w:b/>
          <w:i w:val="false"/>
          <w:color w:val="000000"/>
        </w:rPr>
        <w:t>
Зависимые личные услуги</w:t>
      </w:r>
    </w:p>
    <w:bookmarkEnd w:id="31"/>
    <w:bookmarkStart w:name="z93" w:id="32"/>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статей 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жалование,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то вознаграждение, полученное в связи с этим,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w:t>
      </w:r>
      <w:r>
        <w:rPr>
          <w:rFonts w:ascii="Times New Roman"/>
          <w:b w:val="false"/>
          <w:i w:val="false"/>
          <w:color w:val="000000"/>
          <w:sz w:val="28"/>
        </w:rPr>
        <w:t>пункта 1</w:t>
      </w:r>
      <w:r>
        <w:rPr>
          <w:rFonts w:ascii="Times New Roman"/>
          <w:b w:val="false"/>
          <w:i w:val="false"/>
          <w:color w:val="000000"/>
          <w:sz w:val="28"/>
        </w:rPr>
        <w:t>,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r>
        <w:br/>
      </w:r>
      <w:r>
        <w:rPr>
          <w:rFonts w:ascii="Times New Roman"/>
          <w:b w:val="false"/>
          <w:i w:val="false"/>
          <w:color w:val="000000"/>
          <w:sz w:val="28"/>
        </w:rPr>
        <w:t xml:space="preserve">
      a) получатель находится в другом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календарном году; и </w:t>
      </w:r>
      <w:r>
        <w:br/>
      </w:r>
      <w:r>
        <w:rPr>
          <w:rFonts w:ascii="Times New Roman"/>
          <w:b w:val="false"/>
          <w:i w:val="false"/>
          <w:color w:val="000000"/>
          <w:sz w:val="28"/>
        </w:rPr>
        <w:t xml:space="preserve">
      b) вознаграждение выплачивается нанимателем или от имени нанимателя, который не является резидентом другого Государства; и </w:t>
      </w:r>
      <w:r>
        <w:br/>
      </w:r>
      <w:r>
        <w:rPr>
          <w:rFonts w:ascii="Times New Roman"/>
          <w:b w:val="false"/>
          <w:i w:val="false"/>
          <w:color w:val="000000"/>
          <w:sz w:val="28"/>
        </w:rPr>
        <w:t xml:space="preserve">
      c) расходы по выплате вознаграждения не несет постоянное учреждение, которое наниматель имеет в другом Государстве. </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получаемое резидентом Договаривающегося Государства от работы по найму, выполняемой на борту морского, воздушного судна или автомобильном транспорте, эксплуатируемых в международной перевозке, может облагаться налогом в этом Договаривающемся Государстве.</w:t>
      </w:r>
    </w:p>
    <w:bookmarkEnd w:id="32"/>
    <w:bookmarkStart w:name="z16" w:id="33"/>
    <w:p>
      <w:pPr>
        <w:spacing w:after="0"/>
        <w:ind w:left="0"/>
        <w:jc w:val="left"/>
      </w:pPr>
      <w:r>
        <w:rPr>
          <w:rFonts w:ascii="Times New Roman"/>
          <w:b/>
          <w:i w:val="false"/>
          <w:color w:val="000000"/>
        </w:rPr>
        <w:t xml:space="preserve"> 
Статья 16</w:t>
      </w:r>
      <w:r>
        <w:br/>
      </w:r>
      <w:r>
        <w:rPr>
          <w:rFonts w:ascii="Times New Roman"/>
          <w:b/>
          <w:i w:val="false"/>
          <w:color w:val="000000"/>
        </w:rPr>
        <w:t>
Гонорары директоров</w:t>
      </w:r>
    </w:p>
    <w:bookmarkEnd w:id="33"/>
    <w:p>
      <w:pPr>
        <w:spacing w:after="0"/>
        <w:ind w:left="0"/>
        <w:jc w:val="both"/>
      </w:pPr>
      <w:r>
        <w:rPr>
          <w:rFonts w:ascii="Times New Roman"/>
          <w:b w:val="false"/>
          <w:i w:val="false"/>
          <w:color w:val="000000"/>
          <w:sz w:val="28"/>
        </w:rPr>
        <w:t>      Гонорары директоров и другие подобные выплаты, получаемые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bookmarkStart w:name="z17" w:id="34"/>
    <w:p>
      <w:pPr>
        <w:spacing w:after="0"/>
        <w:ind w:left="0"/>
        <w:jc w:val="left"/>
      </w:pPr>
      <w:r>
        <w:rPr>
          <w:rFonts w:ascii="Times New Roman"/>
          <w:b/>
          <w:i w:val="false"/>
          <w:color w:val="000000"/>
        </w:rPr>
        <w:t xml:space="preserve"> 
Статья 17</w:t>
      </w:r>
      <w:r>
        <w:br/>
      </w:r>
      <w:r>
        <w:rPr>
          <w:rFonts w:ascii="Times New Roman"/>
          <w:b/>
          <w:i w:val="false"/>
          <w:color w:val="000000"/>
        </w:rPr>
        <w:t>
Артисты и спортсмены</w:t>
      </w:r>
    </w:p>
    <w:bookmarkEnd w:id="34"/>
    <w:bookmarkStart w:name="z96" w:id="35"/>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статей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доход, получаемый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облагаться налогом в Договаривающемся Государстве, в котором осуществляется деятельность работника искусства или спортсмена.</w:t>
      </w:r>
    </w:p>
    <w:bookmarkEnd w:id="35"/>
    <w:bookmarkStart w:name="z18" w:id="36"/>
    <w:p>
      <w:pPr>
        <w:spacing w:after="0"/>
        <w:ind w:left="0"/>
        <w:jc w:val="left"/>
      </w:pPr>
      <w:r>
        <w:rPr>
          <w:rFonts w:ascii="Times New Roman"/>
          <w:b/>
          <w:i w:val="false"/>
          <w:color w:val="000000"/>
        </w:rPr>
        <w:t xml:space="preserve"> 
Статья 18</w:t>
      </w:r>
      <w:r>
        <w:br/>
      </w:r>
      <w:r>
        <w:rPr>
          <w:rFonts w:ascii="Times New Roman"/>
          <w:b/>
          <w:i w:val="false"/>
          <w:color w:val="000000"/>
        </w:rPr>
        <w:t>
Пенсии</w:t>
      </w:r>
    </w:p>
    <w:bookmarkEnd w:id="36"/>
    <w:p>
      <w:pPr>
        <w:spacing w:after="0"/>
        <w:ind w:left="0"/>
        <w:jc w:val="both"/>
      </w:pPr>
      <w:r>
        <w:rPr>
          <w:rFonts w:ascii="Times New Roman"/>
          <w:b w:val="false"/>
          <w:i w:val="false"/>
          <w:color w:val="000000"/>
          <w:sz w:val="28"/>
        </w:rPr>
        <w:t>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19 пенсии и другие подобные вознаграждения, выплачиваемые резиденту Договаривающегося Государства за работу по найму, осуществляющуюся в прошлом, облагаются налогом только в этом Договаривающемся Государстве.</w:t>
      </w:r>
    </w:p>
    <w:bookmarkStart w:name="z19" w:id="37"/>
    <w:p>
      <w:pPr>
        <w:spacing w:after="0"/>
        <w:ind w:left="0"/>
        <w:jc w:val="left"/>
      </w:pPr>
      <w:r>
        <w:rPr>
          <w:rFonts w:ascii="Times New Roman"/>
          <w:b/>
          <w:i w:val="false"/>
          <w:color w:val="000000"/>
        </w:rPr>
        <w:t xml:space="preserve"> 
Статья 19</w:t>
      </w:r>
      <w:r>
        <w:br/>
      </w:r>
      <w:r>
        <w:rPr>
          <w:rFonts w:ascii="Times New Roman"/>
          <w:b/>
          <w:i w:val="false"/>
          <w:color w:val="000000"/>
        </w:rPr>
        <w:t>
Государственная служба</w:t>
      </w:r>
    </w:p>
    <w:bookmarkEnd w:id="37"/>
    <w:bookmarkStart w:name="z98" w:id="38"/>
    <w:p>
      <w:pPr>
        <w:spacing w:after="0"/>
        <w:ind w:left="0"/>
        <w:jc w:val="both"/>
      </w:pPr>
      <w:r>
        <w:rPr>
          <w:rFonts w:ascii="Times New Roman"/>
          <w:b w:val="false"/>
          <w:i w:val="false"/>
          <w:color w:val="000000"/>
          <w:sz w:val="28"/>
        </w:rPr>
        <w:t>
      1. а) Жалование, заработная плата и другое схожее вознаграждение, иное чем пенсия, выплачиваемые Государством или его центральными или местными органами власти физическому лицу за службу, осуществляемую для этого Государства или его центральных или местных органов власти, облагаются налогом только в этом Государстве.</w:t>
      </w:r>
      <w:r>
        <w:br/>
      </w:r>
      <w:r>
        <w:rPr>
          <w:rFonts w:ascii="Times New Roman"/>
          <w:b w:val="false"/>
          <w:i w:val="false"/>
          <w:color w:val="000000"/>
          <w:sz w:val="28"/>
        </w:rPr>
        <w:t>
      b) Однако такое жалование,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w:t>
      </w:r>
      <w:r>
        <w:rPr>
          <w:rFonts w:ascii="Times New Roman"/>
          <w:b w:val="false"/>
          <w:i w:val="false"/>
          <w:color w:val="000000"/>
          <w:sz w:val="28"/>
        </w:rPr>
        <w:t>
      2. а) Любая пенсия, выплачиваемая Договаривающимся Государством или его центральными или местными органами власти физическому лицу за службу, осуществлявшуюся для этого Государства или его центральных или местных органов власти, облагается налогом только в этом Государстве.</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статей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применяются к жалованию, заработной плате и другим схожим вознаграждениям и пенсиям в отношении службы, связанной с предпринимательской деятельностью, осуществляемой Договаривающимся Государством или его центральными или местными органами власти.</w:t>
      </w:r>
    </w:p>
    <w:bookmarkEnd w:id="38"/>
    <w:bookmarkStart w:name="z20" w:id="39"/>
    <w:p>
      <w:pPr>
        <w:spacing w:after="0"/>
        <w:ind w:left="0"/>
        <w:jc w:val="left"/>
      </w:pPr>
      <w:r>
        <w:rPr>
          <w:rFonts w:ascii="Times New Roman"/>
          <w:b/>
          <w:i w:val="false"/>
          <w:color w:val="000000"/>
        </w:rPr>
        <w:t xml:space="preserve"> 
Статья 20</w:t>
      </w:r>
      <w:r>
        <w:br/>
      </w:r>
      <w:r>
        <w:rPr>
          <w:rFonts w:ascii="Times New Roman"/>
          <w:b/>
          <w:i w:val="false"/>
          <w:color w:val="000000"/>
        </w:rPr>
        <w:t>
Студенты</w:t>
      </w:r>
    </w:p>
    <w:bookmarkEnd w:id="39"/>
    <w:p>
      <w:pPr>
        <w:spacing w:after="0"/>
        <w:ind w:left="0"/>
        <w:jc w:val="both"/>
      </w:pPr>
      <w:r>
        <w:rPr>
          <w:rFonts w:ascii="Times New Roman"/>
          <w:b w:val="false"/>
          <w:i w:val="false"/>
          <w:color w:val="000000"/>
          <w:sz w:val="28"/>
        </w:rPr>
        <w:t>      Платежи, которые студент или практикант, являющийся или непосредственно до пребывания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такие платежи возникают из источников за пределами этого Государства.</w:t>
      </w:r>
    </w:p>
    <w:bookmarkStart w:name="z21" w:id="40"/>
    <w:p>
      <w:pPr>
        <w:spacing w:after="0"/>
        <w:ind w:left="0"/>
        <w:jc w:val="left"/>
      </w:pPr>
      <w:r>
        <w:rPr>
          <w:rFonts w:ascii="Times New Roman"/>
          <w:b/>
          <w:i w:val="false"/>
          <w:color w:val="000000"/>
        </w:rPr>
        <w:t xml:space="preserve"> 
Статья 21</w:t>
      </w:r>
      <w:r>
        <w:br/>
      </w:r>
      <w:r>
        <w:rPr>
          <w:rFonts w:ascii="Times New Roman"/>
          <w:b/>
          <w:i w:val="false"/>
          <w:color w:val="000000"/>
        </w:rPr>
        <w:t>
Другие доходы</w:t>
      </w:r>
    </w:p>
    <w:bookmarkEnd w:id="40"/>
    <w:bookmarkStart w:name="z101" w:id="41"/>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не применяются к доходам иным, чем доходы от недвижимого имущества, определенного в </w:t>
      </w:r>
      <w:r>
        <w:rPr>
          <w:rFonts w:ascii="Times New Roman"/>
          <w:b w:val="false"/>
          <w:i w:val="false"/>
          <w:color w:val="000000"/>
          <w:sz w:val="28"/>
        </w:rPr>
        <w:t>пункте 2</w:t>
      </w:r>
      <w:r>
        <w:rPr>
          <w:rFonts w:ascii="Times New Roman"/>
          <w:b w:val="false"/>
          <w:i w:val="false"/>
          <w:color w:val="000000"/>
          <w:sz w:val="28"/>
        </w:rPr>
        <w:t xml:space="preserve"> статьи 6,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находящейся там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таком случае, в зависимости от обстоятельств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w:t>
      </w:r>
    </w:p>
    <w:bookmarkEnd w:id="41"/>
    <w:bookmarkStart w:name="z22" w:id="42"/>
    <w:p>
      <w:pPr>
        <w:spacing w:after="0"/>
        <w:ind w:left="0"/>
        <w:jc w:val="left"/>
      </w:pPr>
      <w:r>
        <w:rPr>
          <w:rFonts w:ascii="Times New Roman"/>
          <w:b/>
          <w:i w:val="false"/>
          <w:color w:val="000000"/>
        </w:rPr>
        <w:t xml:space="preserve"> 
Статья 22</w:t>
      </w:r>
      <w:r>
        <w:br/>
      </w:r>
      <w:r>
        <w:rPr>
          <w:rFonts w:ascii="Times New Roman"/>
          <w:b/>
          <w:i w:val="false"/>
          <w:color w:val="000000"/>
        </w:rPr>
        <w:t>
Устранение двойного налогообложения</w:t>
      </w:r>
    </w:p>
    <w:bookmarkEnd w:id="42"/>
    <w:bookmarkStart w:name="z103" w:id="43"/>
    <w:p>
      <w:pPr>
        <w:spacing w:after="0"/>
        <w:ind w:left="0"/>
        <w:jc w:val="both"/>
      </w:pPr>
      <w:r>
        <w:rPr>
          <w:rFonts w:ascii="Times New Roman"/>
          <w:b w:val="false"/>
          <w:i w:val="false"/>
          <w:color w:val="000000"/>
          <w:sz w:val="28"/>
        </w:rPr>
        <w:t>
      1. Если резидент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Государство позволяет вычесть из налога на доход этого резидента сумму, равную подоходному налогу, уплаченному в этом другом Государстве.</w:t>
      </w:r>
      <w:r>
        <w:br/>
      </w:r>
      <w:r>
        <w:rPr>
          <w:rFonts w:ascii="Times New Roman"/>
          <w:b w:val="false"/>
          <w:i w:val="false"/>
          <w:color w:val="000000"/>
          <w:sz w:val="28"/>
        </w:rPr>
        <w:t>
      Однако такой вычет не должен превышать часть подоходного налога, рассчитанную до предоставления вычета с дохода, который может быть обложен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Если в соответствии с любыми положениями Соглашения доход, полученный резидентом Договаривающегося Государства, освобождается от налогообложения в этом Государстве, тем не менее, это Государство при расчете налога на оставшуюся часть дохода этого резидента учитывает сумму освобожденного от налогообложения дохода.</w:t>
      </w:r>
    </w:p>
    <w:bookmarkEnd w:id="43"/>
    <w:bookmarkStart w:name="z23" w:id="44"/>
    <w:p>
      <w:pPr>
        <w:spacing w:after="0"/>
        <w:ind w:left="0"/>
        <w:jc w:val="left"/>
      </w:pPr>
      <w:r>
        <w:rPr>
          <w:rFonts w:ascii="Times New Roman"/>
          <w:b/>
          <w:i w:val="false"/>
          <w:color w:val="000000"/>
        </w:rPr>
        <w:t xml:space="preserve"> 
Статья 23</w:t>
      </w:r>
      <w:r>
        <w:br/>
      </w:r>
      <w:r>
        <w:rPr>
          <w:rFonts w:ascii="Times New Roman"/>
          <w:b/>
          <w:i w:val="false"/>
          <w:color w:val="000000"/>
        </w:rPr>
        <w:t>
Недискриминация</w:t>
      </w:r>
    </w:p>
    <w:bookmarkEnd w:id="44"/>
    <w:bookmarkStart w:name="z105" w:id="45"/>
    <w:p>
      <w:pPr>
        <w:spacing w:after="0"/>
        <w:ind w:left="0"/>
        <w:jc w:val="both"/>
      </w:pPr>
      <w:r>
        <w:rPr>
          <w:rFonts w:ascii="Times New Roman"/>
          <w:b w:val="false"/>
          <w:i w:val="false"/>
          <w:color w:val="000000"/>
          <w:sz w:val="28"/>
        </w:rPr>
        <w:t xml:space="preserve">
      1. Национальные лица Договаривающегося Государства не должны подлежать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аналогичную деятельность. Это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семейных обязательств,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6</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настоящего Соглашения,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вычету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r>
        <w:br/>
      </w:r>
      <w:r>
        <w:rPr>
          <w:rFonts w:ascii="Times New Roman"/>
          <w:b w:val="false"/>
          <w:i w:val="false"/>
          <w:color w:val="000000"/>
          <w:sz w:val="28"/>
        </w:rPr>
        <w:t>
</w:t>
      </w:r>
      <w:r>
        <w:rPr>
          <w:rFonts w:ascii="Times New Roman"/>
          <w:b w:val="false"/>
          <w:i w:val="false"/>
          <w:color w:val="000000"/>
          <w:sz w:val="28"/>
        </w:rPr>
        <w:t>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подлежать в первом упомянутом Государстве любому налогообложению или любым обязательством,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r>
        <w:br/>
      </w:r>
      <w:r>
        <w:rPr>
          <w:rFonts w:ascii="Times New Roman"/>
          <w:b w:val="false"/>
          <w:i w:val="false"/>
          <w:color w:val="000000"/>
          <w:sz w:val="28"/>
        </w:rPr>
        <w:t>
</w:t>
      </w:r>
      <w:r>
        <w:rPr>
          <w:rFonts w:ascii="Times New Roman"/>
          <w:b w:val="false"/>
          <w:i w:val="false"/>
          <w:color w:val="000000"/>
          <w:sz w:val="28"/>
        </w:rPr>
        <w:t>
      5. Несмотря на положения </w:t>
      </w:r>
      <w:r>
        <w:rPr>
          <w:rFonts w:ascii="Times New Roman"/>
          <w:b w:val="false"/>
          <w:i w:val="false"/>
          <w:color w:val="000000"/>
          <w:sz w:val="28"/>
        </w:rPr>
        <w:t>статьи 2</w:t>
      </w:r>
      <w:r>
        <w:rPr>
          <w:rFonts w:ascii="Times New Roman"/>
          <w:b w:val="false"/>
          <w:i w:val="false"/>
          <w:color w:val="000000"/>
          <w:sz w:val="28"/>
        </w:rPr>
        <w:t>, положения настоящей статьи применяются к налогам любого вида и рода.</w:t>
      </w:r>
    </w:p>
    <w:bookmarkEnd w:id="45"/>
    <w:bookmarkStart w:name="z24" w:id="46"/>
    <w:p>
      <w:pPr>
        <w:spacing w:after="0"/>
        <w:ind w:left="0"/>
        <w:jc w:val="left"/>
      </w:pPr>
      <w:r>
        <w:rPr>
          <w:rFonts w:ascii="Times New Roman"/>
          <w:b/>
          <w:i w:val="false"/>
          <w:color w:val="000000"/>
        </w:rPr>
        <w:t xml:space="preserve"> 
Статья 24</w:t>
      </w:r>
      <w:r>
        <w:br/>
      </w:r>
      <w:r>
        <w:rPr>
          <w:rFonts w:ascii="Times New Roman"/>
          <w:b/>
          <w:i w:val="false"/>
          <w:color w:val="000000"/>
        </w:rPr>
        <w:t>
Процедура взаимного согласования</w:t>
      </w:r>
    </w:p>
    <w:bookmarkEnd w:id="46"/>
    <w:bookmarkStart w:name="z110" w:id="47"/>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Договаривающегося Государства, резидентом которого оно является, или, если его заявление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23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Соглашения. В случае судебных разбирательств, решение суда не может быть пересмотрено компетентными органами Казахстана.</w:t>
      </w:r>
      <w:r>
        <w:br/>
      </w:r>
      <w:r>
        <w:rPr>
          <w:rFonts w:ascii="Times New Roman"/>
          <w:b w:val="false"/>
          <w:i w:val="false"/>
          <w:color w:val="000000"/>
          <w:sz w:val="28"/>
        </w:rPr>
        <w:t>
</w:t>
      </w:r>
      <w:r>
        <w:rPr>
          <w:rFonts w:ascii="Times New Roman"/>
          <w:b w:val="false"/>
          <w:i w:val="false"/>
          <w:color w:val="000000"/>
          <w:sz w:val="28"/>
        </w:rPr>
        <w:t>
      2. Компетентный орган стремится,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Любое достигнутое согласие будет исполнено независимо от любых ограничений во времени, предусмотренных внутренним законодательством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w:t>
      </w:r>
      <w:r>
        <w:br/>
      </w:r>
      <w:r>
        <w:rPr>
          <w:rFonts w:ascii="Times New Roman"/>
          <w:b w:val="false"/>
          <w:i w:val="false"/>
          <w:color w:val="000000"/>
          <w:sz w:val="28"/>
        </w:rPr>
        <w:t>
</w:t>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том числе через совместную комиссию, состоящую из них или их уполномоченных представителей, в целях достижения согласия в понимании предыдущих пунктов. </w:t>
      </w:r>
    </w:p>
    <w:bookmarkEnd w:id="47"/>
    <w:bookmarkStart w:name="z25" w:id="48"/>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w:t>
      </w:r>
    </w:p>
    <w:bookmarkEnd w:id="48"/>
    <w:bookmarkStart w:name="z114" w:id="49"/>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настоящего Соглашения или администрирования или применения внутренних законодательств, касающихся налогов любого вида и описания, взимаемых от имени Договаривающихся Государств или их центральных или местных органов власти, в той мере, в которой налогообложение не противоречит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Договаривающимся Государством в соответствии с </w:t>
      </w:r>
      <w:r>
        <w:rPr>
          <w:rFonts w:ascii="Times New Roman"/>
          <w:b w:val="false"/>
          <w:i w:val="false"/>
          <w:color w:val="000000"/>
          <w:sz w:val="28"/>
        </w:rPr>
        <w:t>пунктом 1</w:t>
      </w:r>
      <w:r>
        <w:rPr>
          <w:rFonts w:ascii="Times New Roman"/>
          <w:b w:val="false"/>
          <w:i w:val="false"/>
          <w:color w:val="000000"/>
          <w:sz w:val="28"/>
        </w:rPr>
        <w:t>,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связанным с оценкой или сбором, принудительным взысканием, или судебным преследованием или рассмотрением апелляций, касающихся налогов, указанных в </w:t>
      </w:r>
      <w:r>
        <w:rPr>
          <w:rFonts w:ascii="Times New Roman"/>
          <w:b w:val="false"/>
          <w:i w:val="false"/>
          <w:color w:val="000000"/>
          <w:sz w:val="28"/>
        </w:rPr>
        <w:t>пункте 1</w:t>
      </w:r>
      <w:r>
        <w:rPr>
          <w:rFonts w:ascii="Times New Roman"/>
          <w:b w:val="false"/>
          <w:i w:val="false"/>
          <w:color w:val="000000"/>
          <w:sz w:val="28"/>
        </w:rPr>
        <w:t xml:space="preserve">, или надзором за всем вышеуказанным. Такие лица или органы используют информацию только для таких целей. Они могут раскрывать информацию в ходе открытого судебного заседания или при принятии судебных решений. </w:t>
      </w:r>
      <w:r>
        <w:br/>
      </w:r>
      <w:r>
        <w:rPr>
          <w:rFonts w:ascii="Times New Roman"/>
          <w:b w:val="false"/>
          <w:i w:val="false"/>
          <w:color w:val="000000"/>
          <w:sz w:val="28"/>
        </w:rPr>
        <w:t>
</w:t>
      </w:r>
      <w:r>
        <w:rPr>
          <w:rFonts w:ascii="Times New Roman"/>
          <w:b w:val="false"/>
          <w:i w:val="false"/>
          <w:color w:val="000000"/>
          <w:sz w:val="28"/>
        </w:rPr>
        <w:t>
      3. Ни в каком случае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могут толковаться как налагающие на Договаривающееся Государство обязательство: </w:t>
      </w:r>
      <w:r>
        <w:br/>
      </w:r>
      <w:r>
        <w:rPr>
          <w:rFonts w:ascii="Times New Roman"/>
          <w:b w:val="false"/>
          <w:i w:val="false"/>
          <w:color w:val="000000"/>
          <w:sz w:val="28"/>
        </w:rPr>
        <w:t xml:space="preserve">
      а) проводить административные меры, противоречащие законодательствам и административной практике того или иного Договаривающегося Государства; </w:t>
      </w:r>
      <w:r>
        <w:br/>
      </w:r>
      <w:r>
        <w:rPr>
          <w:rFonts w:ascii="Times New Roman"/>
          <w:b w:val="false"/>
          <w:i w:val="false"/>
          <w:color w:val="000000"/>
          <w:sz w:val="28"/>
        </w:rPr>
        <w:t xml:space="preserve">
      b) представлять информацию, которую нельзя получить по законодательству или обычной административной практике того или иного Договаривающегося Государства; </w:t>
      </w:r>
      <w:r>
        <w:br/>
      </w:r>
      <w:r>
        <w:rPr>
          <w:rFonts w:ascii="Times New Roman"/>
          <w:b w:val="false"/>
          <w:i w:val="false"/>
          <w:color w:val="000000"/>
          <w:sz w:val="28"/>
        </w:rPr>
        <w:t xml:space="preserve">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r>
        <w:br/>
      </w:r>
      <w:r>
        <w:rPr>
          <w:rFonts w:ascii="Times New Roman"/>
          <w:b w:val="false"/>
          <w:i w:val="false"/>
          <w:color w:val="000000"/>
          <w:sz w:val="28"/>
        </w:rPr>
        <w:t>
</w:t>
      </w:r>
      <w:r>
        <w:rPr>
          <w:rFonts w:ascii="Times New Roman"/>
          <w:b w:val="false"/>
          <w:i w:val="false"/>
          <w:color w:val="000000"/>
          <w:sz w:val="28"/>
        </w:rPr>
        <w:t>
      4. Если информация запрошена Договаривающимся Государством в соответствии с настоящей статьей, другое Договаривающееся Государство должно использовать свои меры по сбору информации для получения запрошенной информации, даже если такая информация не требуется другому Государству для собственных налоговых целей. Обязательство, содержащееся в предыдущем предложении, ограничено положениями </w:t>
      </w:r>
      <w:r>
        <w:rPr>
          <w:rFonts w:ascii="Times New Roman"/>
          <w:b w:val="false"/>
          <w:i w:val="false"/>
          <w:color w:val="000000"/>
          <w:sz w:val="28"/>
        </w:rPr>
        <w:t>пункта 3</w:t>
      </w:r>
      <w:r>
        <w:rPr>
          <w:rFonts w:ascii="Times New Roman"/>
          <w:b w:val="false"/>
          <w:i w:val="false"/>
          <w:color w:val="000000"/>
          <w:sz w:val="28"/>
        </w:rPr>
        <w:t>, но ни в каком случае такие ограничения не могут толковаться как разрешающие Договаривающемуся Государству отказать от представления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5. Ни в каком случае положения </w:t>
      </w:r>
      <w:r>
        <w:rPr>
          <w:rFonts w:ascii="Times New Roman"/>
          <w:b w:val="false"/>
          <w:i w:val="false"/>
          <w:color w:val="000000"/>
          <w:sz w:val="28"/>
        </w:rPr>
        <w:t>пункта 3</w:t>
      </w:r>
      <w:r>
        <w:rPr>
          <w:rFonts w:ascii="Times New Roman"/>
          <w:b w:val="false"/>
          <w:i w:val="false"/>
          <w:color w:val="000000"/>
          <w:sz w:val="28"/>
        </w:rPr>
        <w:t xml:space="preserve">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bookmarkEnd w:id="49"/>
    <w:bookmarkStart w:name="z26" w:id="50"/>
    <w:p>
      <w:pPr>
        <w:spacing w:after="0"/>
        <w:ind w:left="0"/>
        <w:jc w:val="left"/>
      </w:pPr>
      <w:r>
        <w:rPr>
          <w:rFonts w:ascii="Times New Roman"/>
          <w:b/>
          <w:i w:val="false"/>
          <w:color w:val="000000"/>
        </w:rPr>
        <w:t xml:space="preserve"> 
Статья 26</w:t>
      </w:r>
      <w:r>
        <w:br/>
      </w:r>
      <w:r>
        <w:rPr>
          <w:rFonts w:ascii="Times New Roman"/>
          <w:b/>
          <w:i w:val="false"/>
          <w:color w:val="000000"/>
        </w:rPr>
        <w:t>
Сотрудники дипломатических представительств и</w:t>
      </w:r>
      <w:r>
        <w:br/>
      </w:r>
      <w:r>
        <w:rPr>
          <w:rFonts w:ascii="Times New Roman"/>
          <w:b/>
          <w:i w:val="false"/>
          <w:color w:val="000000"/>
        </w:rPr>
        <w:t>
консульских учреждений</w:t>
      </w:r>
    </w:p>
    <w:bookmarkEnd w:id="50"/>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или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bookmarkStart w:name="z27" w:id="51"/>
    <w:p>
      <w:pPr>
        <w:spacing w:after="0"/>
        <w:ind w:left="0"/>
        <w:jc w:val="left"/>
      </w:pPr>
      <w:r>
        <w:rPr>
          <w:rFonts w:ascii="Times New Roman"/>
          <w:b/>
          <w:i w:val="false"/>
          <w:color w:val="000000"/>
        </w:rPr>
        <w:t xml:space="preserve"> 
Статья 27</w:t>
      </w:r>
      <w:r>
        <w:br/>
      </w:r>
      <w:r>
        <w:rPr>
          <w:rFonts w:ascii="Times New Roman"/>
          <w:b/>
          <w:i w:val="false"/>
          <w:color w:val="000000"/>
        </w:rPr>
        <w:t>
Вступление в силу</w:t>
      </w:r>
    </w:p>
    <w:bookmarkEnd w:id="51"/>
    <w:bookmarkStart w:name="z119" w:id="52"/>
    <w:p>
      <w:pPr>
        <w:spacing w:after="0"/>
        <w:ind w:left="0"/>
        <w:jc w:val="both"/>
      </w:pPr>
      <w:r>
        <w:rPr>
          <w:rFonts w:ascii="Times New Roman"/>
          <w:b w:val="false"/>
          <w:i w:val="false"/>
          <w:color w:val="000000"/>
          <w:sz w:val="28"/>
        </w:rPr>
        <w:t>
      1. Настоящее Соглашение вступит в силу на 30-й день с даты получения Договаривающимися Государствами по дипломатическим каналам последнего письменного уведомления о выполнении внутригосударственных процедур, необходимых для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2. Настоящее Соглашение применяется:</w:t>
      </w:r>
      <w:r>
        <w:br/>
      </w:r>
      <w:r>
        <w:rPr>
          <w:rFonts w:ascii="Times New Roman"/>
          <w:b w:val="false"/>
          <w:i w:val="false"/>
          <w:color w:val="000000"/>
          <w:sz w:val="28"/>
        </w:rPr>
        <w:t xml:space="preserve">
      а) в отношении налогов, удерживаемых у источника, с дохода, полученного с или после 1 января календарного года, следующего за годом вступления Соглашения в силу; </w:t>
      </w:r>
      <w:r>
        <w:br/>
      </w:r>
      <w:r>
        <w:rPr>
          <w:rFonts w:ascii="Times New Roman"/>
          <w:b w:val="false"/>
          <w:i w:val="false"/>
          <w:color w:val="000000"/>
          <w:sz w:val="28"/>
        </w:rPr>
        <w:t>
      b) в отношении других налогов на доход и налогов, подлежащих обложению в любом налоговом году, начинающемуся с или после 1 января календарного года, следующего за годом вступления Соглашения в силу.</w:t>
      </w:r>
    </w:p>
    <w:bookmarkEnd w:id="52"/>
    <w:bookmarkStart w:name="z28" w:id="53"/>
    <w:p>
      <w:pPr>
        <w:spacing w:after="0"/>
        <w:ind w:left="0"/>
        <w:jc w:val="left"/>
      </w:pPr>
      <w:r>
        <w:rPr>
          <w:rFonts w:ascii="Times New Roman"/>
          <w:b/>
          <w:i w:val="false"/>
          <w:color w:val="000000"/>
        </w:rPr>
        <w:t xml:space="preserve"> 
Статья 28</w:t>
      </w:r>
      <w:r>
        <w:br/>
      </w:r>
      <w:r>
        <w:rPr>
          <w:rFonts w:ascii="Times New Roman"/>
          <w:b/>
          <w:i w:val="false"/>
          <w:color w:val="000000"/>
        </w:rPr>
        <w:t>
Изменения и дополнения</w:t>
      </w:r>
    </w:p>
    <w:bookmarkEnd w:id="53"/>
    <w:p>
      <w:pPr>
        <w:spacing w:after="0"/>
        <w:ind w:left="0"/>
        <w:jc w:val="both"/>
      </w:pPr>
      <w:r>
        <w:rPr>
          <w:rFonts w:ascii="Times New Roman"/>
          <w:b w:val="false"/>
          <w:i w:val="false"/>
          <w:color w:val="000000"/>
          <w:sz w:val="28"/>
        </w:rPr>
        <w:t>      По взаимному согласию Договаривающихся Государств в настоящее Соглашение могут вноситься изменения и дополнения в виде протоколов, которые являются неотъемлемой частью настоящего Соглашения и вступают в силу в соответствии со </w:t>
      </w:r>
      <w:r>
        <w:rPr>
          <w:rFonts w:ascii="Times New Roman"/>
          <w:b w:val="false"/>
          <w:i w:val="false"/>
          <w:color w:val="000000"/>
          <w:sz w:val="28"/>
        </w:rPr>
        <w:t>статьей 27</w:t>
      </w:r>
      <w:r>
        <w:rPr>
          <w:rFonts w:ascii="Times New Roman"/>
          <w:b w:val="false"/>
          <w:i w:val="false"/>
          <w:color w:val="000000"/>
          <w:sz w:val="28"/>
        </w:rPr>
        <w:t>.</w:t>
      </w:r>
    </w:p>
    <w:bookmarkStart w:name="z29" w:id="54"/>
    <w:p>
      <w:pPr>
        <w:spacing w:after="0"/>
        <w:ind w:left="0"/>
        <w:jc w:val="left"/>
      </w:pPr>
      <w:r>
        <w:rPr>
          <w:rFonts w:ascii="Times New Roman"/>
          <w:b/>
          <w:i w:val="false"/>
          <w:color w:val="000000"/>
        </w:rPr>
        <w:t xml:space="preserve"> 
Статья 29</w:t>
      </w:r>
      <w:r>
        <w:br/>
      </w:r>
      <w:r>
        <w:rPr>
          <w:rFonts w:ascii="Times New Roman"/>
          <w:b/>
          <w:i w:val="false"/>
          <w:color w:val="000000"/>
        </w:rPr>
        <w:t>
Прекращение действия</w:t>
      </w:r>
    </w:p>
    <w:bookmarkEnd w:id="54"/>
    <w:bookmarkStart w:name="z121" w:id="55"/>
    <w:p>
      <w:pPr>
        <w:spacing w:after="0"/>
        <w:ind w:left="0"/>
        <w:jc w:val="both"/>
      </w:pPr>
      <w:r>
        <w:rPr>
          <w:rFonts w:ascii="Times New Roman"/>
          <w:b w:val="false"/>
          <w:i w:val="false"/>
          <w:color w:val="000000"/>
          <w:sz w:val="28"/>
        </w:rPr>
        <w:t>
      1. Настоящее Соглашение остается в силе, пока Договаривающее Государство не прекратит его действие. Любое Договаривающееся Государство может прекратить действие Соглашения, направив по дипломатическим каналам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его в силу.</w:t>
      </w:r>
      <w:r>
        <w:br/>
      </w:r>
      <w:r>
        <w:rPr>
          <w:rFonts w:ascii="Times New Roman"/>
          <w:b w:val="false"/>
          <w:i w:val="false"/>
          <w:color w:val="000000"/>
          <w:sz w:val="28"/>
        </w:rPr>
        <w:t>
</w:t>
      </w:r>
      <w:r>
        <w:rPr>
          <w:rFonts w:ascii="Times New Roman"/>
          <w:b w:val="false"/>
          <w:i w:val="false"/>
          <w:color w:val="000000"/>
          <w:sz w:val="28"/>
        </w:rPr>
        <w:t>
      2. Настоящее Соглашение прекращает свое действие:</w:t>
      </w:r>
      <w:r>
        <w:br/>
      </w:r>
      <w:r>
        <w:rPr>
          <w:rFonts w:ascii="Times New Roman"/>
          <w:b w:val="false"/>
          <w:i w:val="false"/>
          <w:color w:val="000000"/>
          <w:sz w:val="28"/>
        </w:rPr>
        <w:t xml:space="preserve">
      a) в отношении налогов, удерживаемых у источника, с дохода, полученного с или после 1 января календарного года, следующего за годом получения уведомления; </w:t>
      </w:r>
      <w:r>
        <w:br/>
      </w:r>
      <w:r>
        <w:rPr>
          <w:rFonts w:ascii="Times New Roman"/>
          <w:b w:val="false"/>
          <w:i w:val="false"/>
          <w:color w:val="000000"/>
          <w:sz w:val="28"/>
        </w:rPr>
        <w:t xml:space="preserve">
      b) в отношении других налогов на доход и налогов, подлежащих обложению в любом налоговом году, начинающемуся с или после 1 января календарного года, следующего за годом подачи уведомления. </w:t>
      </w:r>
    </w:p>
    <w:bookmarkEnd w:id="55"/>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городе ____________ «___» _____________ 201__ года в двух подлинных экземплярах, каждый на казахском, хорватском,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английский текст является превалирующим.</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Хорватия</w:t>
            </w:r>
          </w:p>
        </w:tc>
      </w:tr>
    </w:tbl>
    <w:bookmarkStart w:name="z123" w:id="56"/>
    <w:p>
      <w:pPr>
        <w:spacing w:after="0"/>
        <w:ind w:left="0"/>
        <w:jc w:val="left"/>
      </w:pPr>
      <w:r>
        <w:rPr>
          <w:rFonts w:ascii="Times New Roman"/>
          <w:b/>
          <w:i w:val="false"/>
          <w:color w:val="000000"/>
        </w:rPr>
        <w:t xml:space="preserve"> 
Протокол</w:t>
      </w:r>
      <w:r>
        <w:br/>
      </w:r>
      <w:r>
        <w:rPr>
          <w:rFonts w:ascii="Times New Roman"/>
          <w:b/>
          <w:i w:val="false"/>
          <w:color w:val="000000"/>
        </w:rPr>
        <w:t>
к Соглашению между Правительством Республики Казахстан и</w:t>
      </w:r>
      <w:r>
        <w:br/>
      </w:r>
      <w:r>
        <w:rPr>
          <w:rFonts w:ascii="Times New Roman"/>
          <w:b/>
          <w:i w:val="false"/>
          <w:color w:val="000000"/>
        </w:rPr>
        <w:t>
Правительством Республики Хорватия об избежании двойного</w:t>
      </w:r>
      <w:r>
        <w:br/>
      </w:r>
      <w:r>
        <w:rPr>
          <w:rFonts w:ascii="Times New Roman"/>
          <w:b/>
          <w:i w:val="false"/>
          <w:color w:val="000000"/>
        </w:rPr>
        <w:t>
налогообложения и предотвращении уклонения от налогообложения</w:t>
      </w:r>
      <w:r>
        <w:br/>
      </w:r>
      <w:r>
        <w:rPr>
          <w:rFonts w:ascii="Times New Roman"/>
          <w:b/>
          <w:i w:val="false"/>
          <w:color w:val="000000"/>
        </w:rPr>
        <w:t>
в отношении налогов на доход</w:t>
      </w:r>
    </w:p>
    <w:bookmarkEnd w:id="56"/>
    <w:bookmarkStart w:name="z124" w:id="57"/>
    <w:p>
      <w:pPr>
        <w:spacing w:after="0"/>
        <w:ind w:left="0"/>
        <w:jc w:val="both"/>
      </w:pPr>
      <w:r>
        <w:rPr>
          <w:rFonts w:ascii="Times New Roman"/>
          <w:b w:val="false"/>
          <w:i w:val="false"/>
          <w:color w:val="000000"/>
          <w:sz w:val="28"/>
        </w:rPr>
        <w:t>      В момент подписания Соглашения между Правительством Республики Казахстан и Правительством Республики Хорватия об избежании двойного налогообложения и предотвращении уклонения от налогообложения в отношении налогов на доход, подписавшиеся согласились со следующими положениями, которые являются неотъемлемой частью Соглашения.</w:t>
      </w:r>
      <w:r>
        <w:br/>
      </w:r>
      <w:r>
        <w:rPr>
          <w:rFonts w:ascii="Times New Roman"/>
          <w:b w:val="false"/>
          <w:i w:val="false"/>
          <w:color w:val="000000"/>
          <w:sz w:val="28"/>
        </w:rPr>
        <w:t>
      I. В отношении </w:t>
      </w:r>
      <w:r>
        <w:rPr>
          <w:rFonts w:ascii="Times New Roman"/>
          <w:b w:val="false"/>
          <w:i w:val="false"/>
          <w:color w:val="000000"/>
          <w:sz w:val="28"/>
        </w:rPr>
        <w:t>пункта 3</w:t>
      </w:r>
      <w:r>
        <w:rPr>
          <w:rFonts w:ascii="Times New Roman"/>
          <w:b w:val="false"/>
          <w:i w:val="false"/>
          <w:color w:val="000000"/>
          <w:sz w:val="28"/>
        </w:rPr>
        <w:t xml:space="preserve"> статьи 2</w:t>
      </w:r>
      <w:r>
        <w:br/>
      </w:r>
      <w:r>
        <w:rPr>
          <w:rFonts w:ascii="Times New Roman"/>
          <w:b w:val="false"/>
          <w:i w:val="false"/>
          <w:color w:val="000000"/>
          <w:sz w:val="28"/>
        </w:rPr>
        <w:t>
      Есть понимание, что в случае Республики Хорватия, любые другие штрафы не рассматриваются как штрафы или другие комиссии.</w:t>
      </w:r>
      <w:r>
        <w:br/>
      </w:r>
      <w:r>
        <w:rPr>
          <w:rFonts w:ascii="Times New Roman"/>
          <w:b w:val="false"/>
          <w:i w:val="false"/>
          <w:color w:val="000000"/>
          <w:sz w:val="28"/>
        </w:rPr>
        <w:t>
</w:t>
      </w:r>
      <w:r>
        <w:rPr>
          <w:rFonts w:ascii="Times New Roman"/>
          <w:b w:val="false"/>
          <w:i w:val="false"/>
          <w:color w:val="000000"/>
          <w:sz w:val="28"/>
        </w:rPr>
        <w:t>
      II. В отношении «Помощи в сборе налогов» согласились, что если после даты подписания настоящего Соглашения Хорватия внесет в свое внутреннее законодательство положения, которые разрешат Хорватии осуществлять помощь в сборе налогов, оба Государства должны немедленно проконсультироваться друг с другом по пересмотру положения статьи «Помощь в сборе налогов».</w:t>
      </w:r>
    </w:p>
    <w:bookmarkEnd w:id="57"/>
    <w:p>
      <w:pPr>
        <w:spacing w:after="0"/>
        <w:ind w:left="0"/>
        <w:jc w:val="both"/>
      </w:pPr>
      <w:r>
        <w:rPr>
          <w:rFonts w:ascii="Times New Roman"/>
          <w:b w:val="false"/>
          <w:i w:val="false"/>
          <w:color w:val="000000"/>
          <w:sz w:val="28"/>
        </w:rPr>
        <w:t>      Совершено в городе ____________ «___» _____________ 201__ года в двух подлинных экземплярах, каждый на казахском, хорватском, русском и английском языках, причем все тексты имеют одинаковую силу. В случае возникновения разногласий в толковании положений настоящего Протокола, английский текст является превалирующим.</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Хорватия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