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421677" w14:textId="14216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объектов к объектам, требующим особого регулирования и (или) градостроительной регламентации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июня 2020 года № 363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16 июля 2001 года "Об архитектурной, градостроительной и строительной деятельности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Отнести объекты "Завод по производству редукторов главных передач ведущих мостов грузовых автомобилей" и "Завод чугунного литья" в городе Костанай Костанайской области к объектам, требующим особого регулирования и (или) градостроительной регламентации.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Министерству индустрии и инфраструктурного развития Республики Казахстан в установленном законодательством порядке принять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