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61eb" w14:textId="59e6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6 апреля 2005 года № 310 "Некоторые вопросы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2021 года № 549.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434-14)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