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67c0a9" w14:textId="167c0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9 ноября 2021 года № 795. Утратило силу постановлением Правительства Республики Казахстан от 17 июля 2023 года № 603.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17.07.2023 </w:t>
      </w:r>
      <w:r>
        <w:rPr>
          <w:rFonts w:ascii="Times New Roman"/>
          <w:b w:val="false"/>
          <w:i w:val="false"/>
          <w:color w:val="000000"/>
          <w:sz w:val="28"/>
        </w:rPr>
        <w:t>№ 603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Преамбула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 (далее – Правила).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опубликования, за исключением пунктов 7, 8, 9, 10, 11, 12, 13, 14, 15, 16, 17, 18 и 19 Правил, которые вводятся в действие с 1 января 2022 года.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9 ноября 2021 года № 795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 (далее – Правила) разработаны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Предпринимательского кодекса Республики Казахстан (далее – Кодекс) и определяют порядок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социальное предпринимательство – предпринимательская деятельность субъектов социального предпринимательства, способствующая решению социальных проблем граждан и общества, осуществляемая в соответствии с условиями,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79-3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инициатива развития социального предпринимательства – предпринимательская инициатива субъектов социального предпринимательства, направленная на решение социальных проблем граждан и общества, осуществляемая в соответствии с условиями, предусмотренными </w:t>
      </w:r>
      <w:r>
        <w:rPr>
          <w:rFonts w:ascii="Times New Roman"/>
          <w:b w:val="false"/>
          <w:i w:val="false"/>
          <w:color w:val="000000"/>
          <w:sz w:val="28"/>
        </w:rPr>
        <w:t>статьей 79-3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Кодекса;</w:t>
      </w:r>
    </w:p>
    <w:bookmarkEnd w:id="7"/>
    <w:bookmarkStart w:name="z1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субъекты социального предпринимательства – индивидуальные предприниматели и юридические лица (за исключением субъектов крупного предпринимательства), включенные в реестр субъектов социального предпринимательства;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реестр субъектов социального предпринимательства (далее – реестр) – электронная база данных, содержащая сведения об индивидуальных предпринимателях и юридических лицах, являющихся субъектами социального предпринимательства, а именно: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индивидуального предпринимателя либо наименование и дату регистрации юридического лица;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идентификационный номер;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юридический адрес (место нахождения);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дату внесения в реестр;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категорию субъекта социального предпринимательства;</w:t>
      </w:r>
    </w:p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уполномоченный орган по предпринимательству – центральный исполнительный орган Республики Казахстан, осуществляющий руководство и межотраслевую координацию в области развития и поддержки частного предпринимательства;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национальные институты развития – финансовые, консалтинговые, инновационные, сервисные организации, созданные по решению Правительства Республики Казахстан в организационно-правовой форме акционерных обществ, главной целью деятельности которых является реализация проектов в области индустриально-инновационного развития и поддержки предпринимательства;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национальный холдинг – акционерное общество, учредителем и единственным акционером которого, если иное не установлено законами Республики Казахстан, является Республика Казахстан в лице Правительства Республики Казахстан,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ответственностью;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Национальная палата предпринимателей Республики Казахстан (далее – НПП) – некоммерческая организация, представляющая собой союз субъектов предпринимательства, созданная в целях благоприятных правовых, экономических и социальных условий для реализации предпринимательской инициативы и развития взаимовыгодного партнерства между бизнес-сообществом и органами государственной власти Республики Казахстан, а также стимулирования и поддержки деятельности объединений индивидуальных предпринимателей и (или) юридических лиц в форме ассоциации (союза);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специальный фонд развития предпринимательства – юридическое лицо, созданное по решению Правительства Республики Казахстан, контрольный пакет акций которого принадлежит национальному управляющему холдингу, основной целью деятельности которого является содействие качественному развитию частного предпринимательства в Республике Казахстан посредством предоставления финансовой и нефинансовой поддержки частного предпринимательства.</w:t>
      </w:r>
    </w:p>
    <w:bookmarkEnd w:id="18"/>
    <w:bookmarkStart w:name="z27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осуществления поддержки инициатив развития социального предпринимательства государственными органами, национальными холдингами, национальными институтами развития и иными организациями</w:t>
      </w:r>
    </w:p>
    <w:bookmarkEnd w:id="19"/>
    <w:bookmarkStart w:name="z28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1. Осуществление поддержки инициатив развития социального предпринимательства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Государственные органы, национальные холдинги, национальные институты развития и иные организации принимают меры по информированию субъектов социального предпринимательства о доступных мерах государственной поддержки, в том числе через средства массовой информации, а также путем размещения соответствующей информации на своих интернет-ресурсах в соответствии с требованиями </w:t>
      </w:r>
      <w:r>
        <w:rPr>
          <w:rFonts w:ascii="Times New Roman"/>
          <w:b w:val="false"/>
          <w:i w:val="false"/>
          <w:color w:val="000000"/>
          <w:sz w:val="28"/>
        </w:rPr>
        <w:t>Закона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доступе к информации".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Местный исполнительный орган в месячный срок после включения субъекта социального предпринимательства в реестр уведомляет его о доступных мерах государственной поддержки.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введении новых механизмов государственной поддержки либо их изменений субъекту социального предпринимательства в течение срока, указанного в части первой настоящего пункта, также направляется соответствующее уведомление.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В случае обращения субъектов социального предпринимательства в государственные органы, национальные холдинги, национальные институты развития и иные организации с инициативой развития социального предпринимательства, предоставлятся ответ о доступных мерах государственной поддержки социального предпринимательства и формах ее получения в порядке, предусмотренном Административным процедурно-процессуальным кодексом Республики Казахстан.</w:t>
      </w:r>
    </w:p>
    <w:bookmarkEnd w:id="24"/>
    <w:bookmarkStart w:name="z33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Параграф 2. Виды государственной поддержки социального предпринимательства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Государством гарантируется и поощряется внедрение субъектами предпринимательства в своей деятельности социальной ответственности.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Государственная поддержка социального предпринимательства осуществляется в виде: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обеспечения наличия инфраструктуры поддержки субъектов социального предпринимательства;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предоставления налоговых льгот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налогах и других обязательных платежах в бюджет" (Налоговый кодекс);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финансовой поддержки субъектам социального предпринимательства (в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(аренды) имущества);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предоставления в имущественный наем (аренду) государственного имущества без права выкупа на льготных условиях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государственном имуществе";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оказания информационной поддержки субъектам социального предпринимательства;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оказания консультационной и методической поддержки субъектам социального предпринимательства, развития через акселерационные программы (в том числе по вопросам привлечения средств, участия в закупках товаров, работ, услуг).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 акселерационными программами понимаются программы интенсивного развития и продвижения субъектов социального предпринимательства через обучение и экспертную поддержку;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содействия в развитии межрегионального сотрудничества в поиске деловых партнеров (в том числе путем проведения деловых мероприятий, а также обеспечения участия субъектов социального предпринимательства в указанных мероприятиях);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организации профессионального образования и дополнительного образования;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предоставления государственных грантов для организации и реализации социально значимых проектов в отраслях экономики.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Инфраструктурная поддержка социального предпринимательства обеспечивается путем создания и развития инфраструктуры поддержки частного предпринимательства, под которой понимается комплекс создаваемых или действующих организаций, обеспечивающих общие условия функционирования и развития частного предпринимательства, включая содействие в организации собственного дела, предоставление информации в области права, маркетинга, инжиниринга и менеджмента, поддержку в обеспечении материально-техническими, финансовыми и другими ресурсами на коммерческой основе.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 инфраструктуре поддержки частного предпринимательства относятся центры поддержки предпринимательства, бизнес-инкубаторы и элементы индустриально-инновационной инфраструктуры.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Субъекты социального предпринимательства, включенные в реестр субъектов социального предпринимательства, имеют право на уменьшение налогооблагаемого дохода в размере произведенных расходов на оплату обучения по освоению профессии, профессиональной подготовки, переподготовки или повышения квалификации работников, являющихся лицами с инвалидностью; родителями и другими законными представителями, воспитывающими ребенка с инвалидностью; пенсионерами и гражданами предпенсионного возраста (в течение пяти лет до наступления возраста, дающего право на пенсионные выплаты по возрасту); воспитанниками детских деревень и выпускниками детских домов, школ-интернатов для детей-сирот и детей, оставшихся без попечения родителей, в возрасте до двадцати девяти лет; лицами, освобожденными от отбывания наказания из учреждений уголовно-исполнительной (пенитенциарной) системы, в течение двенадцати месяцев после освобождения; кандасами, но не более 120-кратного размера месячного расчетного показателя, установленного законом о республиканском бюджете и действующего на 1 января соответствующего финансового года, на одного работника за налоговый период.</w:t>
      </w:r>
    </w:p>
    <w:bookmarkEnd w:id="40"/>
    <w:bookmarkStart w:name="z70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изменении статуса работника, предусмотренного частью первой настоящего пункта, уменьшение размера налогооблагаемого дохода производится исходя из удельного веса месяцев в налоговом периоде, когда работник являлся лицом с инвалидностью; родителем и другим законным представителем, воспитывающим ребенка с инвалидностью; пенсионером и гражданином предпенсионного возраста (в течение пяти лет до наступления возраста, дающего право на пенсионные выплаты по возрасту); воспитанником детских деревень и выпускником детских домов, школ-интернатов для детей-сирот и детей, оставшихся без попечения родителей, в возрасте до двадцати девяти лет; лицом, освобожденным от отбывания наказания из учреждений уголовно-исполнительной (пенитенциарной) системы, в течение двенадцати месяцев после освобождения; кандасом.</w:t>
      </w:r>
    </w:p>
    <w:bookmarkEnd w:id="41"/>
    <w:bookmarkStart w:name="z71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применении уменьшения налогооблагаемого дохода в налоговом периоде в отношении работника в последующих налоговых периодах такое уменьшение не применяется.</w:t>
      </w:r>
    </w:p>
    <w:bookmarkEnd w:id="4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9 - в редакции постановления Правительства РК от 26.10.2022 </w:t>
      </w:r>
      <w:r>
        <w:rPr>
          <w:rFonts w:ascii="Times New Roman"/>
          <w:b w:val="false"/>
          <w:i w:val="false"/>
          <w:color w:val="000000"/>
          <w:sz w:val="28"/>
        </w:rPr>
        <w:t>№ 850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Оказание финансовой поддержки субъектам социального предпринимательства (в том числе в рамках предоставления субсидирования ставки вознаграждения по выдаваемым кредитам банками второго уровня и на оплату имущественного найма (аренды) имущества) осуществляется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94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1060 "О некоторых мерах государственной поддержки частного предпринимательства" (далее – постановление).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Государственное имущество предоставляется в имущественный наем (аренду) без права выкупа на льготных условиях субъектам социального предпринимательства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государственного имущества в имущественный наем (аренду) без права выкупа на льготных условиях субъектам социального предпринимательства, утвержденными приказом Министра национальной экономики Республики Казахстан от 8 октября 2021 года № 91 (зарегистрирован в Реестре государственной регистрации нормативных правовых актов Республики Казахстан 14 октября 2021 года за № 24750).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Оказание информационной поддержки субъектам социального предпринимательства осуществляется путем: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организации учебных семинаров-тренингов и научно-практических конференций по развитию частного предпринимательства;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организации зарубежных стажировок;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распространения методических пособий, информационных бюллетеней о практике осуществления частного предпринимательства, рынке новых технологий;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создания в регионах сети информационных, консалтинговых центров;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оказания консультационных, информационных, юридических, маркетинговых и иных услуг;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содействия трансферту передовых зарубежных технологий;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сервисно-информационной поддержки при продвижении отечественных товаров (работ, услуг) на экспорт;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подготовки менеджеров для организации обучения субъектов малого предпринимательства в регионах.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Оказание консультационной и методической поддержки субъектам социального предпринимательства, развитие через акселерационные программы (в том числе по вопросам привлечения средств, участия в закупках товаров, работ, услуг) осуществляются в соответствии с четвертым направлением (предоставление нефинансовых мер поддержки предпринимательства)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Государственной 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поддержки и развития бизнеса "Дорожная карта бизнеса-2025", утвержденной постановлением Правительства Республики Казахстан от 24 декабря 2019 года № 968.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Палаты предпринимателей областей, городов республиканского значения и столицы оказывают содействие в развитии межрегионального сотрудничества в поиске деловых партнеров, в том числе путем проведения деловых мероприятий, а также обеспечения участия субъектов социального предпринимательства в указанных мероприятиях.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Специальный фонд развития частного предпринимательства осуществляет обучение и консалтинг по вопросам осуществления частного предпринимательства, в том числе финансовой и имущественной поддержки частного предпринимательства.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Местные исполнительные органы организуют обучение, подготовку, переподготовку и повышение квалификации специалистов и персонала для субъектов малого и среднего предпринимательства.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Государственные гранты для организации и реализации социально значимых проектов в отраслях экономики предоставляются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Субъектам социального предпринимательства также могут оказываться меры государственной поддержки,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статьями 93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232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Кодекса.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Индивидуальным предпринимателям и юридическим лицам, за исключением субъектов крупного предпринимательства, меры государственной поддержки оказываются после включения их в реестр субъектов социального предпринимательства.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Формирование реестра субъектов социального предпринимательства осуществляется уполномоченным органом по предпринимательству на основании сведений, представленных местными исполнительными органами областей, городов республиканского значения и столицы по итогам рассмотрения специальной комиссией.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