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d0e9" w14:textId="a83d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количественном составе Верховного Суда Республики Казахстан, Военного суда войск на территории Республики Казахстан и образовании народных судов в городах Приозерске, Ленинске и Курчатове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Президиума Верховного Совета Республики Казахстан от 17 апреля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Верховного Совета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образованием Военной коллегии Верховного Суда Республики Казахстан увеличить количественный состав Верховного Суда Республики Казахстан на 14 единиц, в том числе заместителя Председателя Верховного Суда, председателя Военной коллегии и 4 членов коллегии Верховного Суда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связи с образованием Военного суда войск на территории Республики Казахстан установить его количественный состав 15 единиц, в том числе председателя, заместителя и 3 членов Военного суда войск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Упразднить постоянные сессии Джезказганского, Кзыл-Ординского, Мангистауского, Семипалатинского и Целиноградского областных судов.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базе постоянных сессий Джезказганского, Кзыл-Ординского и Семипалатинского областных судов образовать народные суды в городах Приозерске, Ленинске и Курчатове, а составы постоянных сессий Мангистауского и Целиноградского областных судов объединить соответственно с Актауским и Степногорским городскими народными судами.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внести на утверждение Верховного Совета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