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68db" w14:textId="6176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нормативах затрат на содержание объектов государственной социальной сферы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1995 года N 1021.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Казахстан, имеющего силу Закона, от 24 апреля 1995 г. № 2235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  "О налогах и других обязательных платежах в бюджет" и для определения нормативов затрат на государственную социальную сферу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для определения затрат на содержание государственной социальной сферы, подлежащих вычету из совокупного годового дохода, следующие нормативы: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Для юридических лиц, имеющих на балансе объекты социальной сферы:*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 минимальному размеру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месячного расчетного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показателя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больницам из расчета на 1 койку в день             - 1,6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детским садам из расчета на 1 ребенка в день       - 0,4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поликлиникам из расчета на 1 врачебную должность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день                                                - 1,3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детским лагерям отдыха из расчета на 1 ребенка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день                                                - 0,6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жилью и общежитиям из расчета на 1 кв.м в день     - 0,01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* Сноска. Внесены изменения - Постановлением Правительства Республики Казахстан от 06.05.1996 года № 565.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юридических лиц, перечисливших средства или передавших имущество на содержание государственной социальной сферы, в размере двух процентов облагаемого дохода (без учета данной льготы) от предпринимательской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Главную налоговую инспекцию Министерства финансов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