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6c3e7" w14:textId="706c3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Региональной внешнеэкономической ассоциации товаропроизводителей "Тараз"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26 сентября 1995 г. N 1288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приведения в соответствие с Гражданским кодексом
Республики Казахстан (общая часть) организационно-правовой формы
Региональной внешнеэкономической ассоциации товаропроизводителей
"Тараз"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Поручить Государственному комитету Республики Казахстан по
управлению государственным имуществом: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преобразовать в установленном порядке Ассоциацию "Тараз" в
акционерное общество;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 целью включения в уставный фонд акционерного общества
имущества государства, находящегося на балансе Ассоциации "Тараз",
провести аудиторскую проверку и переоценку основных фондов
Ассоциации;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определить держателя государственного пакета акций создаваемого
акционерного общества.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Признать утратившим силу постановление Совета Министров
Казахской ССР от 11 сентября 1990 г. N 364 "О региональной
внешнеэкономической ассоциации товаропроизводителей "Тараз".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Премьер-министр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