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a242" w14:textId="162a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здорового образа жизни и здорового питания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1999 года № 710. Утратило силу постановлением Правительства Республики Казахстан от 6 апреля 2011 года № 380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06.04.2011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Приоритета 4 Здоровье, образование и благополучие граждан Казахстана, сформулированного в послании Президента страны народу Казахстана "Казахстан-2030" и Программы действий Правительства Республики Казахстан на 1998-2000 годы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здорового образа жизни и здорового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Одобрена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7 июня 1999 г. № 710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Концепция здорового образа жизни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здорового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резолюции 30 сессии Всемирной Ассамблеи здравоохранения здоровье для всех рекомендовано возвести в ранг государственных политик, "Основная социальная задача Правительств и ВОЗ в предстоящее десятилетие должна заключаться в достижении к 2000 году всеми жителями Земли такого уровня здоровья, которое позволит им жить продуктивно в социальном и экономическом плане". В этой связи принимается,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Одним из ведущих факторов, определяющих состояние здоровья, является образ жизни, в связи с чем первостепенной целью в достижении высокого уровня здоровья является формирование здорового образа жизни и нового отношения гражданина к своему здоровью, которые должны стать естественной и внутренней потребностью каждого человека. Общая стратегия укрепления здоровья включает такие элементы, как общественная политика здорового образа жизни, стереотип поведения, переориентация служб здравоохранения, особенно в части взаимодействия с населением, образование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стратегии здорового образа жизни является обеспечение для всего населения равного доступа к факторам, определяющим здоровье, начиная от служб, способствующих формированию и поддержанию здорового образа жизни, и кончая потребительскими товарами и услугами.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Здоровый образ жизни является одной из основных задач в реализации генеральной стратегии ВОЗ по достижению здоровья для всех (WНО, 1993), в формулировке которой сказано: " К 2000 г. во всех государствах - членах должны применяться постоянные усилия, направленные на активное укрепление и поддержку здорового образа жизни, характеризующегося сбалансированным питанием, занятиями физической культурой...".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основным путям решения задачи здорового образа жизни относится, по определению ВОЗ, "стимулирование и пропагандирование здоровых привычек приема пищи, основанных на имеющихся рекомендациях в отношении нормативов и режима питания."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Существенная роль питания как компонента первичной медико- санитарной помощи определена в декларации исторической международной конференции ВОЗ и ЮНИСЕФ по первичной медико-санитарной помощи (г. Алма-Ата, 1978).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Концепция здорового образа жизни рассматривается в контексте здорового питания - ключевого звена в формировании здорового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долгосрочным приоритетом 4: "Здоровье, образование и благополучие граждан Казахстана", Посланием Президента народу Казахстана "Казахстан - 2030" здоровый образ жизни является исключительно политическим, экономическим и медико-социальным критерием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настоящем долгосрочном приоритете в качестве основных проблем охраны и укрепления здоровья определены: предотвращение заболеваний и стимулирование здорового образа жизни, борьба с наркоманией и наркобизнесом, сокращение потребления алкоголя и табака, улучшение здоровья женщин и детей, улучшение питания; чистота окружающей среды и экологии.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Состояние здоровья и образа жизни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усилились негативные тенденции в состоянии здоровья населения, снижаются темпы прироста населения и рождаемость, сохраняются на низком уровне показатели здоровья женского и детского населения, имеет место значительный рост заболеваемости туберкулезом, болезнями, передаваемыми половым путем, остается высокая распространенность вирусным гепатитом.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1990 по 1996 гг. показатель средней продолжительности предстоящей жизни уменьшился на 4,1 года у мужчин и на 2,7 года - у женщин, составив 59,7 и 70,4 года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данному показателю Республика Казахстан находится на предпоследнем месте среди Центрально-азиатских государств и отстает от европейских стран на 10-15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опасная тенденция по показателям смертности и средней продолжительности предстоящей жизни складывается в возрастной группе мужчин молодого возраста, последствием чего являются огромные экономические и социальные потери. Базовыми критериальными факторами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Заболевания сердечно-сосудистой системы, от которых ежегодно умирает более 45 тысяч человек; среди причин смертности они имеют первое место. На втором месте - несчастные случаи, травмы и отравления. Третье место в структуре причин смертности занимают злокачественные новообразования.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основным факторам риска сердечно-сосудистых заболеваний относятся: курение, злоупотребление алкоголем, нерациональное питание, низкая физическая активность, психо-змоциональные перегрузки и т. 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Немаловажное значение в снижении медико-демографических показателей имеют обусловленные переходным периодом социально-экономические трудности, повлекшие рост бедности, социального неравенства, сложности психо- эмоциональной перестройки, падение нравственности и морально-этических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Низкий уровень занятий физкультурой и спортом. Среди взрослого населения доля регулярно занимающихся спортом и физической культурой не превышает 8%, среди детей только 5% посещают спортивные секции, в частности, в учебных программах обычного и профессионального образования количество учебных занятий по физической культуре в 3-4 раза меньше научно-обоснованных нормативов, не более 50% нуждающихся занимается в специализированных группах. На грани полного развала специализированная медицинская служба по спортивной медицине и врачебному контролю за занимающимися спортом и физической культурой.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Отсутствие достаточно достоверных сведений в целом по республике о численности курящих в разрезе отдельных социально-демографических групп населения. По данным отдельных исследований курит 61,5% мужчин и 9,2% женщин, однако эти цифры полностью не отражают истинного состояния, в последние годы имеет место явное увеличение доли курящих среди детей школьного возраста и молодых. Табакокурение является одним из основных факторов риска развития онкологической патологий легких, ишемической болезни сердца, хронических неспецифических заболеваний легких, а также внезапной младенческой смерти.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Устойчивая тенденция роста числа больных хроническим алкоголизмом. Только в 1997 году было взято на учет более 37,6 тыс. человек, на диспансерном учете состояло более 200 000, свыше 31 тыс. находилось на стационарном учете.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Регистрируется увеличение числа лиц, употребляющих наркотики, снижение среднего возраста наркоманов. В частности, доля несовершеннолетних и молодых равна не менее 2/3. В 1997 году на учете состояло более 25,6 тыс. человек, регулярно употребляющих наркотики.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Крайне сложная обстановка по инфекционным заболеваниям, в том числе передающимся половым путем. Средний показатель распространенности сифилиса составляет по Казахстану 268,9 на 100 000 населения. О высокой скрытой заболеваемости свидетельствует относительно высокий процент (2,3%) выявления сифилиса при стационарном обследовании терапевтических и неврологических больных. В 1997 году врожденный сифилис регистрировался у 0,41 на 10000 новорожденных, заболеваемость гонореей составила 91,1 на 100000 населения. По данным республиканского центра по борьбе со СПИДом, на 01.05.98 г. в Казахстане зарегистрировано 667 ВИЧ-инфицированных, в т.ч. 10 больных детей до 15 лет. Ежегодно в республике регистрируется от 44 до 55 тысяч случаев вирусного гепатита и острых кишечных инфекций, 80% из которых - отмечены у детей. В среднем в год выявляется 13,0-14,5 тыс. больных туберкулезом, состоит на учете - 52,2 тыс. больных, в том числе 14 тыс. бактериовыделителей. Казахстан относится к категории государств с неблагополучной ситуацией по туберкулезу.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Неблагополучна в республике и экологическая обстановка: более 630 тыс.кв. км площади отнесены к экологически неблагополучным, свыше 800 промышленных предприятий не соответствуют санитарно-гигиеническим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свидетельствуют о неблагоприятной медико-демографической и экологической ситуации в Республике Казахстан, что требует принятия на правительственном уровне срочных мер по повышению здоровья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3. Состояние питания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негативных последствий для переходного периода стало увеличение доли населения, для которой недоступно полноценное потребление доброкачественных продуктов питания, снижение объемов производства сельскохозяйственной продукции и массивное поступление на внутренний рынок новых, зачастую низкокачественных товаров импортного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питания в основном касается мясных, молочных и плодоовощных категорий продуктов питания, что влечет за собой недостаточное потребление белков животного происхождения, витаминов С, А, Е и ряда микроэлементов (железо, селен).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дефицитом потребления основных пищевых продуктов в республике среди отдельных групп населения сохраняется тенденция перехода к "обильным" и расбалансированным рационам с преобладанием насыщенных жиров, углеводов, недостаточным содержанием витаминов и микроэлементов, высокой энергетической ценностью. Последнее способствует росту заболеваемости и смертности от сердечно-сосудистой патологии, ожирения, диабета и т.д. Анализ состояния питания населения показывает,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Имеет место резкий дефицит содержания витамина А в молоке у кормящих матерей (0,029 мг/100 мл при средней норме - 0,061 мг/100 мл). Наиболее низкие показатели регистрировались у женщин, проживающих в сельской местности (0,028 мг/100 мл), и казахской национальности (0,027 мг/100 мл). Настоящая низкая концентрация витамина в женском грудном молоке является прямым следствием его дефицита в рационах питания кормящих матерей и фактором риска формирования гиповитаминозов А у детей. Даже при умеренной недостаточности витамина А наблюдается задержка в росте, снижается устойчивость к инфекции, увеличиваются показатели детской смертности. В настоящее время достаточно четко установлено, что с помощью ликвидации или уменьшения дефицита витамина А можно существенно снизить детскую смертность. Смертность среди детей, плохо питающихся, но получающих достаточное количество витамина А была меньше , чем у детей, получавших достаточно пищи, но дефицитной по витамину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 наиболее опасным микронутриентным дефицитам относится железодефицитная анемия, связанная с недостаточным потреблением, либо нарушенным усвоением пищевого железа. Группами риска по данному виду патологии являются беременные женщины, кормящие матери и дети раннего возраста. Наличие железодефицитной анемии определяет высокие уровни материнской и детской смертности, отставание в физическом и умственном развитии детей, низкую устойчивость к инфекционным заболеваниям и неблагоприятному воздействию факторов внешней среды. 46% женщин репродуктивного возраста в республике страдают железодефицитной анемией, нетяжелые формы малокровия встречаются в 70% случаев, в 2,8% регистрируется тяжелая степень заболевания (DНS,1996). Среди детей раннего возраста железодефицитная анемия распространена в 69,2% случаев, в том числе у 1/3 - выраженная, а у 5% - тяжелая степень.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Не менее важным микронутриентным дефицитом является йодная недостаточность, следствием которой могут быть существенные задержки в психическом и физическом развитии детей, нарушение обменных процессов и иммунологической реактивности организма. Из 14 областей республики 11 относятся к зндемичным по дефициту йода в почве, воде и местных пищевых продуктах, наиболее сложная ситуация по гипотиреозу сложилась в южных регионах республики. Так, среди населения юга Казахстана гипотиреоз определяется в 6-8% случаев, а у детей, рожденных женщинами, страдающими гипотиреозом - в 14%. Частота неонатального гипотиреоза составляет 7,3%. Общая распространенность зоба среди школьников г.Кентау достигает 24%.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микронутриентных дефицитов наряду с комплексной иммунизацией, санитарно-гигиеническими мероприятиями является одним из эффективных методов профилактики против инфекционных болезней, особенно острых кишечных инфекций и острых респираторных заболеваний, занимающих ведущее место в структуре причин детской смертности.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Важное значение в проблеме здорового питания имеет грудное вскармливание, как ведущий фактор, обеспечивающий полноценное развитие ребенка, его устойчивость к инфекционным заболеваниям, а также высокий уровень здоровья кормящих матерей и профилактика ряда форм онкологической патологии. Кроме того,грудное вскармливание влияет на сроки восстановления овуляции после родов и риск наступления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доля кормящих женщин с гипогалактией составляет 32%. К 4 месяцам жизни более 40% детей нуждается в искусственном либо смешанном вскармливании.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Исключительно грудное вскармливание в возрасте до 3 месяцев жизни, рекомендуемое ВОЗ (WНО/UNIСЕF, 1990), имеет место только в 12% случаях, 24% младенцев указанного возраста в дополнении к грудному молоку получают воду, 52% - другие пищевые продукты и жидкости. Средняя продолжительность грудного вскармливания по Казахстану составляет 14 месяцев, однако имеются значительные региональные различия ( в г. Алматы - 9 месяцев, в северо- восточном регионе - 5 месяцев).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Приведенные данные свидетельствуют о недостаточном распространении национальной политики поддержки грудного вскармливания в республике и низком уровне знаний среди беременных и кормящих матерей в области грудного вскармливания и кормления детей первого года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Несмотря на высокие потребности, в республике практически отсутствует промышленный выпуск продуктов детского питания, бездействуют специализированные цеха на молокоперерабатывающих заводах в гг. Павлодаре, Таразе, Шахтинске. Резко сократилась сеть ранее функционировавших детских молочных кухонь с более чем 2000 до чуть более 180, мощность которых обеспечивает потребность республики только на 7-9%. Даже самые минимальные потребности в сухих молочных смесях за счет импортных поставок удовлетворяются примерно на 50%, в плодоовощных консервах - на 9%, в мясных - на 2%, в жидких и пастообразных продуктах - на 12%.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Действовавшие предприятия пищевой отрасли промышленности прекратили выпуск продуктов питания для школьников (молоко, творог, кисломолочные напитки, сыр, сосиски, сардельки и др.) в мелкой расфасовке по доступным для населения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Проблема здорового питания органически взаимосвязана с вопросами стандартизации, сертификации, контроля качества продуктов питания и продовольственной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система нуждается в совершенствовании законодательно-правовой базы, в частности, принятии специального закона "О качестве и безопасности продуктов питания и пищевого сырья", совершенствовании ряда законодательных актов ("О лекарственном обеспечении...", "О стандартизации", "О защите прав потребителя"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нуждаются в существенном совершенствовании и приведении к международным требованиям ФАО/ВОЗ действующие государственные стандарты на продовольственную продукцию, нормативно-техническая документация на них, методически-регламентирующие материалы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рационализации питания и здорового образа жизни исключительно важное значение имеет информированность населения. Выборочные исследования свидетельствуют о крайне низкой осведомленности населения в вопросах здорового питания с сохранением отрицательных привычек и традиций питания. Немалая доля людей приобретает новый тип болезней, связанных с перееданием, ожирением и низкой физической активностью. При этом потребляются в избыточном количестве насыщенные жиры, простые сахара, поваренная соль, низка доля растительной клетчатки, витаминов и микроэлементов. Последнее способствует росту заболеваемости сердечно-сосудистой патологией, остеопорозом, диабетом, тромбозимитом, раком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экспериментальных и клинических исследований, выполненных в Институте питания МН-АН РК, свидетельствуют о том, что между отдельными распространенными видами рака (пищевода, желудка, прямой кишки, молочной железы) и некоторыми факторами питания (насыщенные жиры, дефицит витаминов С, А и Е, железа) существует прямая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Нередко дефицит питания у детей раннего возраста возникает не из-за нехватки продуктов питания, а в результате недостатка знаний у родителей вопросов гигиенических навыков и потребностей детского организма в основных пищевых веществах и энергии. Матери могут быть не осведомлены о медико- биологических достоинствах конкретных видов прикормов, способах их приготовления, особенно с использованием местных и традиционных продуктов питания, о сроках и методах грудного вскармливания.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населения заключается и в том, чтобы продукты питания были доступны в первую очередь категориям больше всех в них нуждающимся: детям в период отнятия от груди, беременным женщинам и кормящим матерям. Необходимо обучение производителей продовольственной продукции и семьи методам выращивания, обработки, хранения, обогащения продуктов питания необходимыми микроэлементами и витаминами (муку - железом, соль - йодом, детские продукты питания - железом, йодом, селеном, масло и маргарин - витамином А и т.д.), что должно способствовать предупреждению и ликвидации нарушений и заболеваний, связанных с дефицитом этих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Общими рекомендациями по здоровому питанию являются: потребление разнообразной пищи; поддержание нормального веса тела; низкое потребление насыщенных жиров и холестерина; достаточное содержание в рационах витаминов (овощи, фрукты, зерновые); ограничение приема сахара, соли и натрия; умеренное потребление алкоголя.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этих задач возможно при условии тесной интеграции правительственных органов, профессиональных работников в области здравоохранения и пищевой промышленности, органов и средств массовой информации, общественных организаций и самого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образования и средства массовой информации должны способствовать формированию у населения осознанной важности для здоровья правильного питания и образа жизни. Образование потребителей и маркировка в соответствии с международными требованиями продовольственной продукции создадут условия для выборочного потребления наиболее ценных продуктов питания, являющихся компонентами здорового питания. Последнее должно явиться мотивацией для производителей продовольственной продукции к выпуску продуктов питания, отвечающих потребностям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здоровое питание, являясь не единственным, хотя и главным фактором, определяющим уровень здоровья, должно сочетаться с соблюдением других правил здорового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4. Стратегическая цель и приоритеты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Стратегической целью концепции здорового образа жизни и здорового питания является подъем уровня здоровья населения, обеспечивающий его социально-экономическую и физиологическую продуктивную деятельность, путем формирования здорового образа жизни и питания, улучшения качества среды 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Приоритетами в реализации цели стратегии здорового образа жизни и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здорового питания должны стать следующие: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разработка и реализация государственной программы здорового образа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максимально возможное  создание социально-экономических условий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сохранения и повышения уровня здоровья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пропаганда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переориентация деятельности органов и учреждений здравоохранения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первичную профилактику, совершенствование и развитие первичной медико-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разработка и реализация национальной программы политики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Основными принципами концепции и ее реализации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координация на правительственном уровне и межсекторальное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взаимодействие;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использование мирового опыта и сотрудничество с международными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обеспечение  соответствующей законодательной базы и механизма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стимулирования внедрения здорового образа жизни и здорового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научное обоснование и сопровождение хода реализации программ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образование населения на индивидуальном, семейном и национальном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уровнях.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Приоритетными должны быть определены следующие стратегии: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содействие здоровому питанию;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развитие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борьба с пьянством и наркоманией, табакокурением;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половое воспитание, профилактика болезней, передаваемых половым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профилактика вирусного гепатита, острых кишечных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борьба с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экология и здоровье.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5. Стратегия содействия здоровому питанию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Основные приоритеты стратегии: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Разработка и совершенствование физиологических норм потребностей в энергии и основных пищевых веществах для различных групп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Обоснование и утверждение минимальной потребительской продуктовой корзины в соответствии с принципами здорового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Разработка государственных стандартов на новые и национальные продукты питания, продовольственное сырье, совершенствование действующих стандартов в соответствии с требованиями ФАО/ВОЗ и международного "Кодекса алиментариуса".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Ликвидация железодефицитной анемии у женщин репродуктивного периода и детей раннего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Снижение до спорадических случаев гипотиреоза.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Распространение и поддержание грудного вскармливания.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Создание индустрии по промышленному производству продуктов детского питания, лечебно-профилактических продуктов питания и биологически активных добавок к пище.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Совершенствование государственной системы контроля качества и безопасности продовольственной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Образование в области рационального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Пути и формы реализации основных приоритетов: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Принятие постановления Правительства РК по межведомственному взаимодействию в обеспечении качества продовольственной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Принятие постановления Правительства РК "Об устранении и профилактике йододефицитных расстройств и их последствий среди населения РК".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Поэтапная реализация программы по ликвидации железодефицитных состояний у женщин репродуктивного периода и детей раннего возраста по методу ЮНИСЕФ еженедельного приема таблеток, содержащих сульфат железа и фолиевую кислоту.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Внедрение в деятельность всех родовспомогательных учреждений республики рекомендуемых ВОЗ и ЮНИСЕФ принципов "госпиталей дружелюбного отношения к ребенку" и "10 шагов поддержки грудного вскармливания".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промышленного производства на молокоперерабатывающих предприятиях республики специализированных антианемических продуктов питания на кисломолочной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индустрии по промышленному производству продуктов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детского питания на молочной, зерновой, плодоовощной и мясной основах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предприятиях пищевой промышленности.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Установка современного мини-технологического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детских молочных кухнях областных центров, крупных городов и населенных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Внедрение на мукомольных предприятиях метода обогащения муки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препаратами железа.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Создание потребительской информационной системы по продовольственной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Разработка учебных программ по здоровому питанию для дошкольных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учреждений, общеобразовательных школ и профессионально-технических училищ.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Расширение учебных программ в высших и средних медицинских учебных,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заведениях по вопросам рационального питания, методам пропаганды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обучения населения основам здорового 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Использование всех средств массовой информации в пропаганде основ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рационального питания и его роли в формировании здорового образа жизни.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Организация рационального питания в детских дошкольных учреждениях.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В экологически неблагоприятных регионах реализация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комплексной витаминизации среди наиболее уязвимых групп населения (дети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раннего возраста, беременные и кормящие женщины).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6. Стратегия развития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Основные приоритеты: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Содействие массовому внедрению занятий населением физической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культурой и 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Развитие сети физкультурно-оздоровительных и спортивных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Научно-методическое и медицинское обеспечение физической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спорта и туризма.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Формирование среди различных групп населения осознанной потребности занятий физической культурой и спортом с использованием всех средств массовой информации и учебных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Пути и формы реализации основных приоритетов: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Приведение в соответствие с физиологическими нормами объемов учебных занятий в дошкольных и школьных учреждениях по физической подготовке, организация специализированных групп для категорий, занимающихся физической культурой по медицинским показаниям.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Увеличение в учебных программах высших и средних учебных заведений занятий по физической культуре, организация работы спортивных секций, регулярное проведение спортивно-массовых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Обеспечение жилых микрорайонов физкультурно-оздоровительными и 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спортивными сооружениями, их доступности для всех желающих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физической культурой и 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Организация при крупных предприятиях, учреждениях,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заведениях спортивно-оздоровительных комплексов.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Развитие и совершенствование службы врачебного контроля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занимающимися физической культурой и 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Пропаганда и популяризация физической культуры, как основного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элемента здорового образа жизни с использованием всех средств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и учебных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Разработка и повсеместное внедрение системы поощрения, включая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материальное, способствующей мотивации вести физически активный, здоровый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 жизни.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7. Стратегия борьбы с алкоголизмом,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табакокурением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Основные приоритеты стратегии: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Принятие специальных законодательных 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Совершенствование контроля за производством, импортом, реализацией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рекламой алкогольной и табачной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Разработка и реализация эффективных национальных программ по социально-психологической и медицинской реабилитации лиц, ранее страдавших алкоголизмом и наркоманией.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республиканского и региональных фондов по борьбе с алкоголизмом и наркоманией.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Создание социально-экономических и морально-психологических условий, способствующих отказу от приема алкоголя, употребления наркотических веществ и табакокурения.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Широкая пропаганда и образование населения через средства массовой информации вопросам медико-социальной опасности наркомании и алкоголизма, вреда для здоровья табакокурения.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Пути и формы реализации стратегии: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Принятие ряда законодательных актов либо включение в действующие следующих положений: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детские, культурные и спортивные объекты, места отдыха определить зонами, свободными от продажи и употребления алкоголя;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запрещении в средствах массовой информации всех видов рекламы вино-водочных изделий и табачной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Обеспечение научного сопровождения всех целевых национальных и 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региональных программ по борьбе с наркоманией и алкоголизмом.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Пропаганда и образование через средства массовой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учебные программы всех уровней общего и специального образования 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вреда для здоровья наркомании, алкоголизма и табакокурения.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Тесное сотрудничество с международными организациями по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проектов борьбы с наркоманией и алкоголизмом.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Совершенствование системы контроля за качеством производимых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импортируемых вино-водочных и табачных изделий.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8. Стратегия профилактики болезней, передаваемых половым путем,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 СПИДа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 Основные приоритеты стратегии: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Формирование в поведении населения культуры сексуальной жизни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принципов безопасного полового поведения.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Первичная профилактика болезней, передаваемых половым путем.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Тесное межсекторальное взаимодействие, участие общественных организаций в борьбе с болезнями, передаваемыми половым путем, и СПИДом.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Усиление уголовной и административной ответственности за воспитание детей, их вовлечение в пьянство, употребление наркотических средств, проституцию.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Создание социальных норм и условий жизни, содействующих культуре сексуального поведения и профилактике СПИДа.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Формы и пути реализации стратегии: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координационных советов с участием медицинских работников, педагогов, работников культуры, правоохранительных органов по борьбе с болезнями, передаваемыми половым путем, и СПИДом.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Широкая пропаганда и обучение всеми средствами массовой информации вопросам культуры сексуальной жизни и безопасного секса.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Разработка законодательных актов по образованию населения в вопросах борьбы с болезнями, передаваемыми половым путем, и СПИДом.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Расширение круга научных исследований по проблемам формирования сексуальной культуры поведения.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Совместная реализация с международными организациями проектов профилактики болезней, передаваемых половым путем, и СПИДа.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Совершенствование учебных программ на всех уровнях образования по сексуальной культуре и опасности болезней, передаваемых половым путем, и СПИДа.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Подготовка специалистов по вопросам сексопатологии, сексологии; развитие сети специализированных кабинетов и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Повышение доступности средств индивидуальной защиты для безопасного секса.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9. Стратегия профилактики и снижения заболеваемости вирусным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гепатитом и острыми кишечными инфекциями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Основные приоритеты стратегии: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Разработка новых стандартов и нормативов в области гигиены,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направленных на пути передачи вирусного гепатита и острых кишечных инфекций.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Осуществление программ вакцинации детей против вирусного гепатита.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Совершенствование системы ранней диагностики, особенно групп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повышенного риска заболеваемости.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Медико-санитарное просвещение населения по вопросам профилактики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вирусного гепатита и острых кишечных инфекций.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Улучшение питания детей первого года жизни.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Улучшение санитарного благоустройства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Совершенствование системы госсаннадзора за качеством питьевого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водоснабжения и продовольственной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Формы и пути реализации стратегии: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Разработка региональных программ по профилактике вирусного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гепатита и острых кишечных инфекций. Тесное межсекторальное взаимодействие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их реализации.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Совершенствование системы мониторинга и лабораторной диагностики.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Осуществление широкой санитарно-просветительской работы через все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Усиление мер санитарного контроля на объектах общественного питания,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торговли, отдыха.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Расширение в учебных программах дошкольного воспитания и школьного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разделов по обучению правилам личной гигиены и основам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Поддержка и распространение грудного вскармливания.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Научная разработка новых методов ранней диагностики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иммунопрофилактики.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10. Стратегия "Здоровье и окружающая среда"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Основные приоритеты: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Снижение смертности и заболеваемости, связанных с неблагоприятным воздействием на организм человека факторов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Межсекторальное взаимодействие в вопросах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Широкое привлечение населения, международных общественных организаций к реализации национальных и региональных программ по охране и оздоровлению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Совершенствование законодательной базы в области охраны окружающей среды и ответственности за еҰ загрязнение.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Участие в реализации программ по ликвидации последствий экологических катастроф.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Формы и пути реализации стратегии: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Разработка и реализация региональных программ "Здоровые города", обеспечение их научного сопровождения.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Обеспечение реализации в полном объеме программ медико-социальной реабилитации населения, проживающего в регионах Приаралья и бывшего Семипалатинского ядерного испытательного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Создание общенациональной системы мониторинга и банка данных об основных источниках водоснабжения, загрязнителях атмосферного воздуха, почвы, водоемов.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Расширение научных исследований в области экологии с разработкой прогноза состояния окружающей среды и путей ее оздоровления.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Широкая просветительская работа и обучение по вопросам экологии.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(Специалист: Кушенова 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