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7aa8" w14:textId="43c7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13 августа 2007 года № 379 "О статусе и полномочиях Государственного секретаря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января 2022 года № 787. Утратил силу Указом Президента Республики Казахстан от 14 июня 2022 года № 927.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379 "О статусе и полномочиях Государственного секретаря Республики Казахстан" следующее изменение (САПП Республики Казахстан, 2007 г., № 27, ст. 309):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Государственный секретарь осуществляет следующие полномочия: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вырабатывает для Президента Республики Казахстан стратегические предложения в сфере внутренней политики;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поручению Главы государства представляет его интересы: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отношениях с Парламентом Республики Казахстан и его палатами, другими государственными органами, политическими партиями и общественными объединениями;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международных отношениях;  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деятельность:  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социально-гуманитарной сферы: образования, науки, культуры и спорта;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консультативно-совещательных органов при Главе государства: Комиссии по вопросам противодействия коррупции; Комиссии по государственным наградам; Комиссии по вопросам гражданства; Комиссии по присуждению Государственной премии мира и прогресса Первого Президента Республики Казахстан – Елбасы; Республиканской комиссии по государственным символам и геральдике ведомственных и иных, приравненных к ним, наград; Республиканской комиссии по подготовке кадров за рубежом; Комиссии по присуждению Государственной премии Республики Казахстан в области науки и техники имени аль-Фараби; Комиссии по присуждению Государственной премии Республики Казахстан в области литературы и искусства имени Абая; Национальной комиссии по реализации программы модернизации общественного сознания; Государственной комиссии по полной реабилитации жертв политических репрессий; Национального совета общественного доверия и Совета по молодежной политике;    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курирует деятельность Казахстанского института стратегических исследований при Президенте Республики Казахстан, координирует работу государственных аналитических структур в сфере общественного развития;   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координирует работу по присуждению гранта "Тәуелсіздік ұрпақтары";    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 в соответствии с поручениями Президента Республики Казахстан.".     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