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3483" w14:textId="0643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и представлению оперативной отчетности об освоении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мая 2003 года N 192. Зарегистрированное в Министерстве юстиции Республики Казахстан 24 мая 2003 года N 2308. Утратил силу приказом Министра финансов Республики Казахстан от 24 июля 2007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РК от 12 мая 2003 г. N 192 утратил силу приказом Министра финансов РК от 24 июля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соответствии с подпунктом 1) пункта 3-1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бюджетной системе"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составлению и представлению оперативной отчетности об освоении средств республиканского бюджета (далее - Инструкция).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информационных технологий (А. Евсюков) в срок до 30 мая 2003 года обеспечить разработку программного продукта для составления оперативной отчетности об освоении средств республиканского бюджета в соответствии с Инструкцией.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Администратором республиканских бюджетных программ представлять оперативную отчетность об освоении средств республиканского бюджета в Министерство финансов Республики Казахстан ежемесячно не позднее 7 числа месяца, следующего за отчетным, по форме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финансирования государственных органов (А. Шаихова)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финансов Республики Казахстан Токсеитова Р.К.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"Об утверждении Инструкции по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составлению и представлению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оперативной отчетности об освоении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2003 года N 192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составлению и представлению оперативной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об освоении средств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целях осуществления ежемесячного мониторинга освоения бюджетных средств  администраторами республиканских бюджетных программ в соответствии с утвержденными паспортами бюджетных программ и определяет основные требования к составлению оперативной отчетности администраторами республиканских бюджетных программ, содержащимися за счет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Оперативная отчетность об освоении средств республиканского бюджета составляется согласно форме, прилагаемой к настоящей Инструкцией, с использованием программного продукта "Система формирования сводного плана финансирования республиканского бюджета" (далее - Система), направляемого 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Заполнение оперативной отчетности об освоении средств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графы 1-11 не заполняются (содержание данных граф будет автоматически подаваться из Системы) и будут использоваться в режиме чтения без права на корректировку;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12 администраторами республиканских бюджетных программ указывается ожидаемое исполнение по расходам республиканского бюджета за год по каждой бюджетной программе (подпрограмме), начиная с оперативной отчетности по состоянию на 1 октября и до конца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13 администраторами республиканских бюджетных программ указывается отклонение суммы, предусмотренной сводным планом финансирования на год, от суммы ожидаемого исполнения за год, начиная с оперативной отчетности по состоянию на 1 октября и до конца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14 администраторами республиканских бюджетных программ ежемесячно указываются причины неисполнения республиканских бюджетных программ (подпрограмм) за отчетный период.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должна выполняться в программном обеспечении, предоставляемом Министерством финансов Республики Казахстан и передаваемом в установленном формате ХМL, формируемом данным программным обеспечением.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Оперативная отчетность об освоении средств республиканского бюджета подписывается первым руководителем или лицом, его замещающим, и представляется администраторами республиканских бюджетных программ на бумажном носителе и в электронном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Все стоимостные показатели в оперативной отчетности об освоении средств республиканского бюджета должны быть представлены в тысячах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составлению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представлению оперативной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об освоении средств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Оперативная отчетность об освоении средств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по состоянию на 01_____________ 200_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Код          |     Наименование   |Сводный|Сводный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                    |план   |финансирования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Функ-|Адми-|Прог-|Под- |                    |финан- |на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цио- |нист-|рамма|прог-|                    |сирова-|период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наль-|ратор|     |рамма|                    |ния на 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ная  |     |     |     |                    |год    |по обяза-|по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груп-|     |     |     |                    |       |тельствам|пла-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   |     |     |     |                    |       |         |тежам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_____|_____|_____|_____|____________________|_______|_________|_____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 2  |  3  |  4  |          5         |   6   |     7   |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_____|_____|_____|_____|____________________|_______|_________|_____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Всего по текущим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Всего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программам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00     000   000   000  Министерство,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Текущие бюджетные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т.ч. по конкретным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(подпрограммам)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Бюджетные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т.ч. по конкретным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(подпрограммам)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Кассовое|Отклонение|% (гр.9/гр.8* 100)|Ожидаемое|Отклонение  |Обос-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исполне-|__________|                  |исполне- |(гр.6-гр.12)|нова-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 по  |в сумме   |                  |ние за   |            |ние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состоя- |(гр.8-гр.9)                  |год      |            |причин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нию на  |          |                  |         |            |неис-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1_200_г.|          |                  |         |            |пол-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 |                  |         |            |нения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________|__________|__________________|_________|____________|______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 |    10    |         11       |    12   |      13    |   14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________|__________|__________________|_________|____________|______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________|__________|__________________|_________|____________|______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________|__________|__________________|_________|____________|______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первого руководителя 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