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f060" w14:textId="917f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применения форм документов строгой отчетности, используемых без применения контрольно-кассовых машин с фискальной памятью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3 декабря 2003 года N 491. Зарегистрирован в Министерстве юстиции Республики Казахстан 23 декабря 2003 года N 2631.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Заключения, вносимого компетентным государственным органом в Налоговый комитет Министерства финансов Республики Казахстан для утверждения форм документов строгой отчетности, используемых без применения контрольно-кассовых машин с фискальной памятью согласно приложению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Требования к заключению, вносимому компетентным государственным органом в Налоговый комитет Министерства финансов Республики Казахстан для утверждения форм документов строгой отчетности, используемых без применения контрольно-кассовых машин с фискальной памятью согласно приложению 2.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налогового администрирования Налогового комитета Министерства финансов Республики Казахстан (Кипшаков А.М.) направить настоящий приказ на государственную регистрацию в Министерство юстиции Республики Казахстан.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председателя Налогового комитета Министерства финансов Республики Казахстан Абдрахманова М.М.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государственной регистрации.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2003 г. N 491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"Некоторые вопросы применения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 документов строгой отчетности,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используемых без применения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контрольно-кассовых машин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фискальной памятью"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ЗАКЛЮЧЕНИЕ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компетентного государственного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внесшего 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форме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наименование документа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для утверждения в качестве документа строгой отчетности,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используемого без применения контрольно-кассовых машин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фискальной памятью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Обоснование целесообразности применения документов строгой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Описание формы документа строгой отчетности_______________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Указания по заполнению и применению форм документов строгой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Наличие обязательных реквизитов на представленной 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бланка строгой отчетности (укажите х в соответствующей ячейке):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           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 наименование организации |__| 4.5. описание услуги  |__|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           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4.2. наименование документа   |__| 4.6. стоимость услуги |__|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           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4.3. серия и номер документа  |__| 4.7. дата             |__|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4.4. РНН налогоплательщика    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Форму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наименование документа строгой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считаем возможным утвердить в качестве документа строгой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отчетности, используемого без применения контрольно-кассовых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 с фискальной памятью. 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Налогового комитета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2003 г. N 491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"Некоторые вопросы применения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 документов строгой отчетности,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используемых без применения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контрольно-кассовых машин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фискальной памятью"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Требования к заключению,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вносимого компетентным государственным органом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Налоговый комитет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Республики Казахстан для утверждения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документов строгой отчетности, используемых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без применения контрольно-кассовых машин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фискальной памятью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требования разработаны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Заключение компетентного государственного органа по документам строгой отчетности, используемых без применения контрольно-кассовых машин с фискальной памятью (далее - Заключение) должно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обоснование целесообразности применения документов строгой отчетности. В данном разделе необходимо дать краткую характеристику сферы предпринимательской деятельности, с описанием особенностей, присущих данному виду деятельности, не позволяющих применять контрольно-кассовые машины с фискальной памятью (особенности местонахождения, отдаленность территорий, отсутствие стационарных помещений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описание формы документа строгой отчетности. Данный раздел должен содержать полное описание представляемого на утверждение бланка строгой отчетности (размер и формат бланка, количество листов, наличие корешка или отрывного талона, качество и цвет бумаги, наличие защитной сетки, типографической разметки или водяных знаков, наличие и расположение на бланке реквизитов бланка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указания по заполнению и применению форм документов строгой отчетности. Данный раздел должен предусматривать требования к оформлению бланка (количество выписываемых экземпляров, рекомендации к заполнению реквизитов, описание какая часть бланка выдается потребителю (заказчику), какая остается для учета выручки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Заключению прикладываются: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утверждаемая форма документа строгой отчетности, используемая без применения контрольно-кассовых машин с фискальной памятью (далее - Бланк строгой отчетности);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учета, хранения, выдачи и отчетности документов строгой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Бланка строгой отчетности должна содержать наименование, серию и/или номер Бланка строгой отчетности и строки, раскрывающие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организации или фамилию, имя и отчество индивидуального предпринимателя, оказывающего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 налогоплательщика организации или индивидуального предпринимателя, оказывающего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описание вида услуги, за которую взимается плата;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стоимость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дата оформления Бланка строгой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допускается включение дополнительных реквизитов для записи необходимой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Заключение и приложения к нему представляются в Налоговый комитет Министерства финансов Республики Казахстан на бумажном и электронном носителях.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