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e37a" w14:textId="872e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Залогов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N 12 от 1 апреля 2003 года. Зарегистрировано Управлением юстиции Алматинской области 15 апреля 2003 года за N 1092. Утратило силу постановлением акимата Алматинской области от 04 июня 2007 года N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постановлением акимата Алматинской области от 04.06.2007 года N 11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использовании объектов коммунальной собственности в качестве залогового обеспечения при кредитовании субъектов малого предпринимательства" от 7 июля 2000 года N 1028, в целях обеспечения залоговым имуществом при кредитовании субъектов малого предпринимательства, приоритетных инвестиционных проектов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1. Создать Залоговый Фонд Акима Алматинской области за счет объектов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. Утвердить держателем Залогового Фонда коммунальной собственности государственное коммунальное предприятие на праве хозяйственного ведения "Комитет по инноваци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3. Департаменту коммунальной собственности сформировать и представить на утверждение Акиму области перечень объектов коммунальной собственности для передачи в Залоговый Фонд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Ш. Кулма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