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394dc" w14:textId="02394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санитарно-эпидемиологических правил и норм "Санитарно-эпидемиологические требования к применению ядовитых веществ (ядов)"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13 мая 2005 года № 232. Зарегистрировано в Министерстве юстиции Республики Казахстан от 1 июля 2005 года № 3705. Утратил силу приказом Министра здравоохранения Республики Казахстан от от 30 июня 2010 года № 476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  Сноска. Утратил силу приказом Министра здравоохранения РК от 30.06.2010 </w:t>
      </w:r>
      <w:r>
        <w:rPr>
          <w:rFonts w:ascii="Times New Roman"/>
          <w:b w:val="false"/>
          <w:i w:val="false"/>
          <w:color w:val="ff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соответствии с подпунктом 10)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санитарно-эпидемиологическом благополучии населения",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1. Утвердить прилагаемые санитарно-эпидемиологические правила и нормы "Санитарно-эпидемиологические требования к применению ядовитых веществ (ядов)".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2. Комитету государственного санитарно-эпидемиологического надзора Министерства здравоохранения Республики Казахстан (Байсеркин Б.С.)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3. Департаменту организационно-правовой работы Министерства здравоохранения Республики Казахстан (Акрачкова Д.В.) направить настоящий приказ на официальное опубликование после его государственной регистрации в Министерстве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4. Контроль за исполнением настоящего приказа возложить на вице-министра здравоохранения, Главного государственного санитарного врача Республики Казахстан Белоног А.А.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5. Настоящий приказ вводится в действие со дня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И.о.Министра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июля 2005 г.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"13" мая 2005 года N 232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правила и нормы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
"Санитарно-эпидемиологические требования к применению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ядовитых веществ (ядов)"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1. Санитарно-эпидемиологические правила и нормы "Санитарно-эпидемиологические требования к применению ядовитых веществ (ядов)" (далее - санитарные правила) устанавливают санитарно-эпидемиологические требования к применению ядовитых веществ (ядов).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2. В настоящих санитарных правилах использованы следующие термины и определения: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ядовитые вещества (яды) (далее - ядовитые вещества) - химические, биологические соединения с высокой биологической активностью, способные вызывать патологические изменения при их попадании в организм в малых дозах и концентрациях;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дегазация (обезвреживание) - комплекс мероприятий, направленных на снижение токсичности;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базисные склады - склады, предназначенные для длительного хранения больших количеств ядовитых веществ и для отпуска их в расходные склады потребителей;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4) расходные склады - склады, предназначенные для хранения ядовитых веществ в количествах, необходимых для производственных нужд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5) применение ядовитых веществ (ядов) - условия хранения, транспортировки, обезвреживания и уничтожения ядовитых веществ (ядов) в целях обеспечения санитарно-эпидемиологического благополучия, безопасности и охраны здоровья населения Республики Казахстан. 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складским помещениям и условиям хранения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ядовитых веществ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3. Не допускается использовать под склады землянки, палатки, помещения складов горюче-смазочных материалов, а также хранить ядовитые вещества под навесом или открытым небом.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4. Склады должны иметь естественное и искусственное освещение, водоснабжение и канализацию, отопление, естественное проветривание и приточно-вытяжную вентиляцию на механическом побуждении в соответствии с требованиями действующих строительных норм и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5. Склады подразделяются - базисные и расходные.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Склады размещаются вне населенных пунктов с подветренной стороны по отношению к жилому поселку, на обособленных, свободных от застройки. Должны располагаться на открытых, хорошо проветриваемых, незатопляемых земельных участках, с уровнем стояния грунтовых вод не выше 2,0 метров (далее - м), огороженных забором высотой не менее 2,4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6. Базисные и расходные склады должны обеспечиваться внутренними автомобильными дорогами, связывающими склады с дорогами общего пользования, базисные железнодорожные склады - железнодорожными путями, связывающими склады с железными дорогами общего 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7. Отделка стен, потолков и внутренних конструкций складских помещений для хранения, расфасовки и розлива ядовитых веществ любой группы должна производиться материалами, устойчивыми к воздействию химических, термических и механических факторов, разрешенных к применению в Республики Казахстан, и допускать легкую очистку и мытье. Сопряжение стен с потолком и полом должно иметь закругленную форму.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8. Склады для хранения ядовитых веществ должны оборудоваться прочными входными металлическими дверями.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9. В складах ядовитые вещества должны храниться на поддонах, полках и стеллажах, расстояние между которыми и от них до стен здания должно быть не менее 1,5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10. Не допускается совместное хранение в одном складском помещении ядовитых веществ, вступающих во взаимодействие друг с другом.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11. Ядовитые вещества должны подлежать предметно-количественному учету, регистрироваться в пронумерованном, прошнурованном, скрепленном журнале с печатью и подписью руководителя организации согласно приложению к настоящим санитарным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12. Взвешивание и отмеривание ядовитых веществ должно производиться в вытяжном шкафу с использованием специально выделенной для этой цели посуды.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13. Неиспользованные ядовитые вещества должны приниматься на склад в конце рабочего дня.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14. Санитарно-бытовые помещения должны размещаться изолированно от складских помещений. В составе санитарно-бытовых помещений должны быть гардеробная со шкафами для раздельного хранения личной и специальной одежды и обуви, душ, туалет, раковина с подводкой горячей и холодной воды через смеситель, а так же комната для приема пищи.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15. Работники склада, выполняющие приемку и отпуск, разгрузку и погрузку ядовитых веществ должны обеспечиваться химическими веществами для нейтрализации ядовитых веществ, индивидуальными средствами защиты.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16. Работники склада при поступлении на работу должны проходить предварительные и периодические </w:t>
      </w:r>
      <w:r>
        <w:rPr>
          <w:rFonts w:ascii="Times New Roman"/>
          <w:b w:val="false"/>
          <w:i w:val="false"/>
          <w:color w:val="000000"/>
          <w:sz w:val="28"/>
        </w:rPr>
        <w:t>медицинские осмотры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12 марта 2004 года N 243 "Об утверждении Перечня вредных производственных факторов, профессий, при которых обязательны предварительные и периодические медицинские осмотры и Инструкции по проведению обязательных предварительных и периодических медицинских осмотров работников, подвергающихся воздействию вредных, опасных и неблагоприятных производственных факторов", зарегистрированным в Реестре государственной регистрации нормативных правовых актов за N 2780, а также вводный и периодический инструктаж по технике безопасности.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условиям хранения ядовитых веществ, </w:t>
      </w:r>
      <w:r>
        <w:br/>
      </w:r>
      <w:r>
        <w:rPr>
          <w:rFonts w:ascii="Times New Roman"/>
          <w:b/>
          <w:i w:val="false"/>
          <w:color w:val="000000"/>
        </w:rPr>
        <w:t xml:space="preserve">
используемых в лабораториях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17. В производственных и лабораторных помещениях для хранения ядовитых веществ должно быть отдельное помещение.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18. В лабораторных условиях ядовитые вещества должны храниться обособленно от следующих групп реактивов: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взрывчатые вещества;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горючие и сжиженные газы (ацетилен, водород, пропан-бутан);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самовозгорающие и воспламеняющие вещества (карбид кальция, щелочные металлы, белый фосфор);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4) легковоспламеняющиеся жидкости (диэтиловый эфир, ацетон, петролейный эфир, бензин, бензол);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5) вещества, способные вызывать воспламенения (азотная кислота, марганцевокислый калий, серная кислота).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условиям транспортировки ядовитых веществ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19. Для перевозки ядовитых веществ должен использоваться транспорт, соответствующий требованиям действующих стандартов.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20. Лица, сопровождающие ядовитые вещества, в том числе водители транспорта должны проходить инструктаж по правилам технической безопасности; иметь при себе исправные противогазы, комбинезоны из плотной ткани и резиновые технические перчатки и сапоги, аптечку с противоядиями и нейтрализующие вещества на случай оказания первой медицинской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21. Лица, сопровождающие ядовитые вещества, должны следить за состоянием тары. В случае ее повреждения, сопровождающее лицо должно принять необходимые меры предосторожности, немедленно остановить машину, собрать и сложить рассыпанные ядовитые вещества в запасную тару, обеспечить сохранность груза путем его переноса в безопасное место.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Исправление тары и сбор рассыпанных, разлитых ядовитых веществ должен производиться в специальной одежде и с применением защитных приспособлений.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22. В каждом случае при повреждении тары или россыпи ядовитых веществ должен составляться акт, который направляется в течение 24 часов в государственный орган санитарно-эпидемиологической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акте указывается наименование ядовитого вещества, его вес, путь следования, причины повреждения тары или россыпи (разлива), объем россыпей (разливов). Акт подписывается ответственным лицом за хранение и сопровождение груза.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23. По окончании перевозки ядовитых веществ, транспортное средство должно тщательно вычищаться, вымываться. Промывка транспортного средства должна производиться на специально отведенном участке с водонепроницаемым покрытием. Стоки должны собираться в водонепроницаемые бетонированные резервуары, обезвреживаться (нейтрализация), очищаться на местных очистных сооружениях с последующим сбросом на поля орошения или на канализационно-очистные сооружения.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24. Ядовитые вещества при транспортировке должны упаковываться: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в стеклянные банки с притертыми пробками (обязательная проверка), горловина банки парафинируется и на нее надевается резиновый колпачок. Стеклянные банки вставляются в металлические жестяные футляры и прокладываются мягким материалом (под дно, с боков емкости и сверху);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в железные луженые банки, закрывающиеся винтовыми пробками с прокладками. Жестяные банки в местах соединения с крышкой запаиваются, вставляются в деревянные ящики и засыпаются кизельгуром или опилками чтобы банки не шатались. Ящики опломбировываются пломбами отправителя. На крышке ящика выполняется надпись: "Верх, осторожно";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в барабаны металлические, герметично закупоренные, помещенные в деревянные барабаны из четырехмиллиметровой фанеры и древесины. Верхний и нижний слой барабанов обтягивают железными обручами, продольные швы фанерных барабанов скрепляются прошивкой из обручного железа;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4) в четырехслойные крафтцеллюлозные мешки;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5) в многослойные бумажные мешки, вложенные в джутовые мешки или льняные мешки, вложенные в фанерные или железные барабаны;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6) в стальные баллоны, которые укладываются в деревянные ящики и закрепляются в них прокладками.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25. Каждая упаковка должна быть обеспечена этикеткой с наименованием, необходимыми мерами предосторожности, правилами использования, именем и адресом изготовителя, датой производства и сроком годности.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26. На тару наклеиваются ярлыки с надписью "яд".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27. Технический осмотр и проверка состояния баллонов, цистерн и другой тары, предназначенных для перевозки ядовитых веществ должны проводиться один раз в месяц. Не допускается использование железнодорожных цистерн в качестве емкостей для хранения ядовитых веществ на расходных и базисных складах.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обезвреживанию и уничтожению ядовитых веществ, </w:t>
      </w:r>
      <w:r>
        <w:br/>
      </w:r>
      <w:r>
        <w:rPr>
          <w:rFonts w:ascii="Times New Roman"/>
          <w:b/>
          <w:i w:val="false"/>
          <w:color w:val="000000"/>
        </w:rPr>
        <w:t xml:space="preserve">
непригодных к применению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28. Для дегазации (обезвреживания) ядовитых веществ должны использоваться следующие вещества: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цианиды обезвреживаются метиленовой синью, амилнитритом, нитритом натрия;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тяжелые металлы, в частности ртуть, обезвреживаются унитиолом или тиосульфатом натрия;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мышьяксодержащие препараты обезвреживаются медным купоросом и сульфатом аммония;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4) щелочные соединения обезвреживаются кислотами.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29. В тех случаях, когда нет возможности обезвредить ядовитые вещества уничтожаются: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мышьяк в количестве до 100 грамм (далее - г) растворяют в 10 % растворе щелочи, равномерно заливают в яму и засыпают сверху землей. В одном месте допускается закапывание мышьяка не более 100 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сулема растворяется в горячей воде и разбавляется до концентрации 1 часть сулемы на 1000 частей воды. Раствор выливается в выгреб надворной уборной или используется в целях дезинфекции;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фосфор желтый уничтожается путем сжигания. Сжигание производится на открытом месте, отстоящем не менее 1 километра от жилья, пищевых складов, рабочих мест, общественных зданий и древонасаждений, в яме не менее 0,75 м шириной и глубиной не менее 1 м. В один прием разрешается сжигать не более 200 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4) никотин, стрихнин, цинхонин уничтожаются путем сжигания. Сжигание алкалоидов допускается производить небольшими партиями не более 10 г. Руки после работы по уничтожению алкалоидов обрабатываются 1 % раствором соляной кислоты, а затем моются с мылом;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5) подлежащие уничтожению синильная кислота, ее соли и цианплав предварительно обезвреживают суспензией железного купороса и гашеной извести из расчета: для синильной кислоты - 24 весовые части железного купороса и 12 весовых частей гашеной извести на каждую весовую часть синильной кислоты; для солей синильной кислоты - соответственно 6 весовых частей железного купороса и 3 весовые части гашеной извести. Суспензия готовится каждый раз перед употреблением путем растворения извести и железного купороса в воде. Раствор готовится 10 % концентрации.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Синильная кислота обезвреживается путем погружения закрытого сосуда с синильной кислотой в сосуд с холодным обезвреживающим раствором, после чего под слоем жидкости первый сосуд осторожно постепенно открывают и синильную кислоту перемешивают с суспензией в течение 30 минут, оставляют стоять для полноты обезвреживания еще 3-4 часа и затем выливают. Особая осторожность в отношении синильной кислоты необходима при температуре наружного воздуха выше плюс 20 градусов Цельсия (далее -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С) (при температуре плюс 27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синильная кислота кипит).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Соли синильной кислоты и циансплава постепенно и осторожно вводят в свежеприготовленный обезвреживающий раствор, перемешивают около 30 минут, оставляют стоять для полноты обезвреживания еще 4 часа, а затем выливают в местную или централизованную канализационную сеть. Количество одновременно уничтожаемой синильной кислоты или ее солей не должно превышать 200 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6) сероуглерод уничтожается путем сжигания. При поджигании следует находиться с наветренной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7) хлорпикрин может быть уничтожен испарением из любой плоской посуды. В подносы или другую плоскую посуду хлорпикрин наливается слоем не выше 5 миллиметров (далее - мм). Уничтожение закончено, когда весь хлорпикрин испарится. При невозможности проведения уничтожения хлорпикрина он может быть уничтожен непосредственно на голом огне с использованием противогаза, так как при нагревании образуется отравляющее вещество - фосген.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30. Ядовитые вещества с истекшим сроком годности, непригодные для применения изымаются из оборота и уничтожаются после дегазации (обезвреживания) комиссионно в присутствии материально-ответственного лица, выделенного руководством организации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31. Уничтожение ядовитых веществ, прошедших процедуру дегазации (обезвреживания) должно производиться на полигонах для твердых бытовых отходов.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32. Способ захоронения ядовитых веществ определяется в зависимости от растворимости в воде.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Захоронение водорастворимых ядовитых веществ предусматривается в специальных герметичных металлических контейнерах с толщиной стенок не менее 10 мм с двойным контролем на герметичность до и после заполнения их. Контейнеры подлежат захоронению в железобетонных бункерах.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Захоронение нерастворимых в воде ядовитых веществ, в том числе ртуть содержащих, и фосфида цинка целесообразно производить в бетонных бункерах совместно с водорастворимыми ядовитыми веществами этих химических групп. В каждом контейнере размещаются один вид ядовитого вещества. На контейнере краской указывается наименование содержащихся в них ядовитых веществ.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и нормам "Санитарно-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эпидемиологические требования к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применению ядовитых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веществ (ядов)                    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</w:t>
      </w:r>
      <w:r>
        <w:br/>
      </w:r>
      <w:r>
        <w:rPr>
          <w:rFonts w:ascii="Times New Roman"/>
          <w:b/>
          <w:i w:val="false"/>
          <w:color w:val="000000"/>
        </w:rPr>
        <w:t xml:space="preserve">
учета веществ первого класса опасности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2833"/>
        <w:gridCol w:w="1893"/>
        <w:gridCol w:w="1993"/>
        <w:gridCol w:w="1253"/>
        <w:gridCol w:w="1613"/>
      </w:tblGrid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приема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ядовитого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фирмы-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кг (л)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кг (л)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