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4402a" w14:textId="42440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пользования физическими лицами особо охраняемыми природными территориями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Комитета лесного и охотничьего хозяйства Министерства сельского хозяйства Республики Казахстан от 9 февраля 2007 года № 54. Зарегистрирован в Министерстве юстиции Республики Казахстан 5 марта 2007 года № 4563. Утратил силу приказом и.о. Министра сельского хозяйства Республики Казахстан от 1 сентября 2010 года № 554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и.о. Министра сельского хозяйства Республики Казахстан от 01.09.2010 </w:t>
      </w:r>
      <w:r>
        <w:rPr>
          <w:rFonts w:ascii="Times New Roman"/>
          <w:b w:val="false"/>
          <w:i w:val="false"/>
          <w:color w:val="ff0000"/>
          <w:sz w:val="28"/>
        </w:rPr>
        <w:t>№ 554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7 июля 2006 года "Об особо охраняемых природных территориях"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пользования физическими лицами особо охраняемыми природными территориями.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Настоящий приказ вводится в действие по истечении десяти календарных дней со дня его первого официального опубликования.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Председатель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Председателя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Комитета лесного и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охотничьего хозяйства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Министерства сельского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9 февраля 2007 года N 54   </w:t>
      </w:r>
    </w:p>
    <w:bookmarkStart w:name="z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Правила </w:t>
      </w:r>
      <w:r>
        <w:br/>
      </w:r>
      <w:r>
        <w:rPr>
          <w:rFonts w:ascii="Times New Roman"/>
          <w:b/>
          <w:i w:val="false"/>
          <w:color w:val="000000"/>
        </w:rPr>
        <w:t xml:space="preserve">
пользования особо охраняемыми природными территориями </w:t>
      </w:r>
      <w:r>
        <w:br/>
      </w:r>
      <w:r>
        <w:rPr>
          <w:rFonts w:ascii="Times New Roman"/>
          <w:b/>
          <w:i w:val="false"/>
          <w:color w:val="000000"/>
        </w:rPr>
        <w:t xml:space="preserve">
физическими лицами </w:t>
      </w:r>
    </w:p>
    <w:bookmarkEnd w:id="3"/>
    <w:bookmarkStart w:name="z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1. Общие положения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Правила пользования особо охраняемыми природными территориями физическими лицами (далее - Правила) разработаны в соответствии с пунктом 1 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7 июля 2006 года "Об особо охраняемых природных территориях" и регламентируют порядок пользования физическими лицами особо охраняемыми природными территориями в целях использования их природных ресурсов.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Настоящие Правила распространяются на особо охраняемые природные территории республиканского и местного значения.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Использование природных ресурсов особо охраняемых природных территорий физическими лицами, в зависимости от установленного режима охраны, допускается в целях осуществления: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любительской (спортивной) </w:t>
      </w:r>
      <w:r>
        <w:rPr>
          <w:rFonts w:ascii="Times New Roman"/>
          <w:b w:val="false"/>
          <w:i w:val="false"/>
          <w:color w:val="000000"/>
          <w:sz w:val="28"/>
        </w:rPr>
        <w:t>охоты</w:t>
      </w:r>
      <w:r>
        <w:rPr>
          <w:rFonts w:ascii="Times New Roman"/>
          <w:b w:val="false"/>
          <w:i w:val="false"/>
          <w:color w:val="000000"/>
          <w:sz w:val="28"/>
        </w:rPr>
        <w:t xml:space="preserve"> и рыболовства;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лесных побочных пользований</w:t>
      </w:r>
      <w:r>
        <w:rPr>
          <w:rFonts w:ascii="Times New Roman"/>
          <w:b w:val="false"/>
          <w:i w:val="false"/>
          <w:color w:val="000000"/>
          <w:sz w:val="28"/>
        </w:rPr>
        <w:t xml:space="preserve"> (любительский сбор дикорастущих плодов, ягод, грибов, лекарственных трав, размещение ульев и пасек, мараловодство) в специально отведенных для этого местах, кроме мест с заповедным режимом охраны;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сенокошения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пастьбы скота на специально выделенных участках.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Пользование физическими лицами, особо охраняемыми природными территориями осуществляется на платной основе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Налоговым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кодексом Республики Казахстан. </w:t>
      </w:r>
    </w:p>
    <w:bookmarkStart w:name="z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2. Пользование физическими лицами особо охраняемыми </w:t>
      </w:r>
      <w:r>
        <w:br/>
      </w:r>
      <w:r>
        <w:rPr>
          <w:rFonts w:ascii="Times New Roman"/>
          <w:b/>
          <w:i w:val="false"/>
          <w:color w:val="000000"/>
        </w:rPr>
        <w:t xml:space="preserve">
природными территориями со статусом юридического лица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5. Любительская (спортивная) охота и рыболовство на территории государственных национальных природных парков, государственных природных резерватов, государственных региональных парков физическими лицами допускается в зонах ограниченной хозяйственной деятельности и осуществляется в соответствии с правилами регулируемого туризма и рекреации на территории государственных национальных парков, утверждаемых уполномоченным органом.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территории государственных природных заповедников любительская (спортивная) охота не допускается.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Рыболовство на территории государственных природных заповедников не допускается, за исключением любительского рыболовства, разрешаемого для нужд местного населения, проживающего в охранной зоне государственного природного заповедника, на специально выделенных участках в порядке, установленном уполномоченным органом в области особо охраняемых природных территорий.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Сенокошение и пастьба скота на территории государственных национальных природных парков, государственных региональных парков, государственных природных резерватов допускается только в зонах ограниченной хозяйственной деятельности, в соответствии с Правилами сенокошения и пастьбы скота на участках государственного лесного фонда, утвержденных приказом И. о. председателя Комитета лесного и охотничьего хозяйства Министерства сельского хозяйства Республики Казахстан от 28 февраля 2005 года </w:t>
      </w:r>
      <w:r>
        <w:rPr>
          <w:rFonts w:ascii="Times New Roman"/>
          <w:b w:val="false"/>
          <w:i w:val="false"/>
          <w:color w:val="000000"/>
          <w:sz w:val="28"/>
        </w:rPr>
        <w:t>N 46</w:t>
      </w:r>
      <w:r>
        <w:rPr>
          <w:rFonts w:ascii="Times New Roman"/>
          <w:b w:val="false"/>
          <w:i w:val="false"/>
          <w:color w:val="000000"/>
          <w:sz w:val="28"/>
        </w:rPr>
        <w:t xml:space="preserve">, зарегистрированного в Реестре государственной регистрации нормативно правовых актов N 3487.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территории государственных природных заповедников сенокошение и пастьба скота не допускается.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территории охранных зон государственных природных заповедников допускается пастьба скота и сенокошение, а также иная деятельность в рамках обеспечения долговременной сохранности и неуязвимости биологического разнообразия.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Лесные побочные пользования (любительский сбор дикорастущих плодов, ягод, грибов, лекарственных трав, размещение ульев и пасек) в специально отведенных для этого местах, кроме мест с заповедным режимом охраны, осуществляется в соответствии с лесным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 </w:t>
      </w:r>
    </w:p>
    <w:bookmarkStart w:name="z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3. Пользование физическими лицами особо охраняемыми </w:t>
      </w:r>
      <w:r>
        <w:br/>
      </w:r>
      <w:r>
        <w:rPr>
          <w:rFonts w:ascii="Times New Roman"/>
          <w:b/>
          <w:i w:val="false"/>
          <w:color w:val="000000"/>
        </w:rPr>
        <w:t xml:space="preserve">
природными территориями без статуса юридического лица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8. Пользование физическими лицами территорией государственных заповедных зон и государственных природных заказников определяется: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особо охраняемых природных территориях" от 7 июля 2006 года, паспортом особо охраняемой природной территории;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целевым назначением земельных участков, на которых расположены указанные особо охраняемые природные территории, при условии соблюдения соблюдением режима особо охраняемой природной территории,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особо охраняемых природных территориях" от 7 июля 2006 года.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