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b78" w14:textId="954d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транспорта и коммуникаций Республики Казахстан от 19 апреля 2004 года № 165-I 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марта 2007 года № 60. Зарегистрирован в Министерстве юстиции Республики Казахстан 13 марта 2007 года № 4571. Утратил силу приказом Министра транспорта и коммуникаций Республики Казахстан от 27 апреля 2012 года № 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2001 года N 1623 "О мерах по стабилизации цен на важнейшие продовольственные товары", в связи с необходимостью пропуска большегрузного технологического транспорта при строительстве и ремонте автомобильных дорог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транспорта и коммуникаций Республики Казахстан от 19 апреля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165-I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 (зарегистрированный в Реестре государственной регистрации нормативных правовых актов за N 2857, опубликованный в "Бюллетене нормативных правовых актов центральных исполнительных и иных государственных органов Республики Казахстан", 2004 г., N 29-32, ст. 961; "Официальная газета" от 4 декабря 2004 г. N 49 (206)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"международными соглашениями" дополнить словами ", транспортных средств, занятых на строительстве, реконструкции, ремонте автомобильных дорог общего пользования, мероприятиях по предупреждению и ликвидации чрезвычайных ситуаций, а также перевозящих скоропортящиеся товары.";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"автомобильных дорог и строительства инфраструктурного комплекса Министерства транспорта и коммуникаций Республики Казахстан (Султанов Е.Х.)" заменить словами "развития транспортной инфраструктуры Министерства транспорта и коммуникаций Республики Казахстан (Кутербеков Д.К.)";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"Мустафин К.С." заменить словами "Турлыханов К.Б.";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"Кошанова Е.Ж." заменить словами "Кусаинова А.К.";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приказу изложить в новой редакции согласно приложению к настоящему приказу.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развития транспортной инфраструктуры Министерства транспорта и коммуникаций Республики Казахстан (Кутербеков Д.К.)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марта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марта 2007 года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2007 года N 60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2004 года N 165-I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движения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весенние периоды".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Максимальные суммы осевых масc автотранспортных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допустимые при проезде по автомобильным дорогам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пользования республиканского значения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период временного ограничения движения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Нагруз-| Рас-  |     Максимальная сумма осевых      | Максимальная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   | стоя- |  масс прицепов и полуприцепов,     | сумма осевых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одиноч-|  ние  |              тонн                  | масс грузовых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оси,  | между |                                    |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тонн  | осями,|                                    |    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 м   |____________________________________|_______________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 Сдвоенных осей   | Строенных осей  | Сдвоенных осей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|__________________|_________________|_______________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  Двух-  | Одно-  |  Двух-  | Одно- | Двух- | 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 скатные |скатные | скатные |скатные|скатные|скатные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  колеса | колеса |  колеса |колеса | колеса| колеса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_______|_______|_________|________|_________|_______|_______|_______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 До 1,0   12,5     12,0     17,5     16,5     12,0    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1,0-1,3   15,0     14,0     21,0     19,5     14,0    13,0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1,3-1,8   16,5     16,0     24,0     22,5     16,0    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1,8-2,5   18,0     17,5     26,5     24,5     18,0    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 1,0     10      9,0     14,0     13,2      9,6 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 1,0-1,3   12,0     11,2     16,8     15,6     11,2    10,4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1,3-1,8   13,2     12,8     19,2     18,0     12,8    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1,8-2,5   14,4     14,0     21,2     19,6     14,4    13,6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допустимая общая масса автотранспортных средств определяется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путем суммирования осевых нагрузок транспортных средств,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приказом.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