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6c9b" w14:textId="2e16c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специалистам, работающим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20 ноября 2008 года N 80. Зарегистрировано Управлением юстиции Хромтауского района Актюбинской области 25 ноября 2008 года за N 3-12-65. Утратило силу решением маслихата Хромтауского района Актюбинской области от 29 ноября 2012 года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Хромтауского района Актюбинской области от 29.11.2012 № 74.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мая 2007 года № 251-111 «Трудовой Кодекс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148-11 «О местном государственном управлении в Республике Казахстан»,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№ 66 от 8 июля 2005 года «О государственном регулировании развития агропромышленного комплекса и сельских территорий»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социального обеспечения, образования, культуры и спорта, работающим в аульной (сельской) местности по сравнению с окладами и ставками специалистов, (занимающихся этими видами деятельности в городских условиях)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Е.Юшкевич                         Д.Мулдашев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