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1a26" w14:textId="56a1a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отчетов организацией, осуществляющей деятельность по ведению системы реестров держателей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26 января 2009 года № 8. Зарегистрировано в Министерстве юстиции Республики Казахстан 23 февраля 2009 года № 5563. Утратило силу постановлением Правления Национального Банка Республики Казахстан от 19 декабря 2015 года № 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19.12.2015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в редакции постановления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52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 июля 2003 года "О рынке ценных бумаг",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отчетов организацией, осуществляющей деятельность по ведению системы реестров держателей ценных бумаг.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Правления Национального банка РК от 24.02.2012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нормативные правовые акты Республики Казахстан,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надзора за субъектами рынка ценных бумаг и накопительными пенсионными фондами (Хаджиева М.Ж.):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Агентства Алдамберген А.У.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Е. Бахмутова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и надзору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2009 года № 8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актов, признаваемых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утратившими силу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18 декабря 2002 года № 485 "Об утверждении Правил представления отчетов организациями, обладающими лицензиями на осуществление деятельности по ведению реестра держателей ценных бумаг" (зарегистрированное в Реестре государственной регистрации нормативных правовых актов под № 2133, опубликованное в 2003 году в Бюллетене нормативных правовых актов центральных исполнительных и иных государственных органов Республики Казахстан, № 13, ст. 825).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Совместное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Правлений Агентства Республики Казахстан по регулированию и надзору финансового рынка и финансовых организаций от 12 апреля 2004 года № 111 и Национального Банка Республики Казахстан от 12 апреля 2004 года № 54 "Об утверждении инструкции о перечне, формах и сроках представления финансовой отчетности организациями, осуществляющими деятельность по ведению системы реестров держателей ценных бумаг и внесении изменений в постановление Правления Национального Банка Республики Казахстан от 18 декабря 2002 года № 485 "Об утверждении Правил представления отчетов организациями, обладающими лицензиями на осуществление деятельности по ведению реестра держателей ценных бумаг", зарегистрированное в Министерстве юстиции Республики Казахстан под № 2133" (зарегистрированное в Реестре государственной регистрации нормативных правовых актов под № 2862, опубликованное 3 июня 2004 года в газете "Казахстанская правда" № 120-121, в ноябре 2005 года в Бюллетене нормативных правовых актов центральных исполнительных и иных государственных органов Республики Казахстан, № 20, ст. 187).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постановления Правления Агентства Республики Казахстан по регулированию и надзору финансового рынка и финансовых организаций от 28 мая 2005 года № 164 "О внесении изменений и дополнений в некоторые нормативные правовые акты, регламентирующие предоставление отчетности профессиональными участниками рынка ценных бумаг" (зарегистрированное в Реестре государственной регистрации нормативных правовых актов под № 3706).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постановления Правления Агентства Республики Казахстан по регулированию и надзору финансового рынка и финансовых организаций от 26 ноября 2005 года № 415 "О внесении изменений и дополнений в некоторые нормативные правовые акты, регламентирующие представление отчетности профессиональными участниками рынка ценных бумаг" (зарегистрированное в Реестре государственной регистрации нормативных правовых актов под № 3988).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Перечня изменений и дополнений, которые вносятся в некоторые нормативные правовые акты Республики Казахстан по вопросам регулирования и надзора финансового рынка и финансовых организаций постановления Правления Агентства Республики Казахстан по регулированию и надзору финансового рынка и финансовых организаций от 25 июня 2007 года № 173 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(зарегистрированного в Реестре государственной регистрации нормативных правовых актов под № 4848, опубликованного 5 сентября 2007 года в газете "Юридическая газета" № 135 (1338)). 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2009 года № 8  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представления отчетов организацией, осуществляющей деятельность</w:t>
      </w:r>
      <w:r>
        <w:br/>
      </w:r>
      <w:r>
        <w:rPr>
          <w:rFonts w:ascii="Times New Roman"/>
          <w:b/>
          <w:i w:val="false"/>
          <w:color w:val="000000"/>
        </w:rPr>
        <w:t>
по ведению системы реестров держателей ценных бумаг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Используемые в настоящих Правилах понятия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регистратор – юридическое лицо, осуществляющее профессиональную деятельность по </w:t>
      </w:r>
      <w:r>
        <w:rPr>
          <w:rFonts w:ascii="Times New Roman"/>
          <w:b w:val="false"/>
          <w:i w:val="false"/>
          <w:color w:val="000000"/>
          <w:sz w:val="28"/>
        </w:rPr>
        <w:t>ведению системы реестров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держателей ценных бумаг, в том числе единый регистратор;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- лицо, являющееся руководителем коллегиального исполнительного органа регистратора или лицо, единолично исполняющее функции исполнительного органа регистратора, или лицо, являющееся заместителем руководителя коллегиального исполнительного органа регистратора и на которое в соответствии с внутренними правилами регистратора возложено курирование осуществления деятельности по ведению системы реестров держателей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Комитет по контролю и надзору финансового рынка и финансовых организаций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Правления Национального банка РК от 24.02.2012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Отчет подлежит представлению регистратором в уполномоченный орган ежеквартально в срок не позднее последнего числа месяца, следующего за отчетным кварталом.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Отчет представляется в уполномоченный орган на бумажном и электронном носителях.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Отчет, составленный в электронной форме, представляется на электронном носителе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Отчет, составленный на бумажном носителе, подписывается руководителем, главным бухгалтером, заверяется печатью и направляется сопроводительным письмом, составленным в произвольной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листы отчета нумеруются, их общее количество указывается в сопроводительном письме при направлении отчета в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в отчете на бумажном носителе представляются идентичными сведениям в отчете на электронном носителе.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на бумажном носителе составляется в двух экземплярах, один экземпляр отчета представляется в уполномоченный орган, второй экземпляр остается у регистратора.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на бумажном носителе, содержащий исправления и подчистки, возвращается регистратору.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внесения изменений и (или) дополнений в отчет регистратор представляет в уполномоченный орган письменное ходатайство с объяснением причин внесения изменений и (или) дополнений.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Отчет включает формы, составленные в соответствии с приложениями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постановления Правления Национального банка РК от 24.02.2012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наличии замечаний к отчету уполномоченный орган письменно уведомляет о них регистратора и указывает на необходимость устранения выявленных нарушений и/или несоответствий законодательству Республики Казахстан. Откорректированный с учетом замечаний уполномоченного органа отчет подлежит повторному представлению в уполномоченный орган в срок не позднее десяти дней с даты получения уведомления о наличии замечаний.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рассмотрении отчета уполномоченный орган запрашивает у регистратора сведения и документы, необходимые для проверки информации, указанной в отчете.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Вопросы, неурегулированные настоящими Правилами, разрешаются в порядке, установленном законодательством Республики Казахстан. </w:t>
      </w:r>
    </w:p>
    <w:bookmarkEnd w:id="6"/>
    <w:bookmarkStart w:name="z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организацией, осуществляющей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 по ведению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реестров держателей ценных бумаг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Приложение 1 с изменениями, внесенными постановлениями Правления Агентства РК по регулированию и надзору финансового рынка и финансовых организаций от 29.03.2010 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01.01.2012);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Сведения о регистраторе 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                   (наименование)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период с _________ 20__ года по _________ 20__ года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9581"/>
        <w:gridCol w:w="1947"/>
      </w:tblGrid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нахождения (зарегистрированное):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нахождения (фактическое):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средствах связи регистратора (телефон,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факс, электронная почта, адрес сайта в сети Интернет):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лицах, владеющих акциями регистратора: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резиденты: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государственной регистрации 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 количества акций, принадлежащих юридическому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лицу, к общему количеству голосующих акций регистратора;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при наличии отчество;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 количества акций, принадлежащих физическому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лицу, к общему количеству голосующих акций регистратора;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нерезиденты: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регистрации и нахождения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 количества акций, принадлежащих юридическому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лицу, к общему количеству голосующих акций регистратора;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гражданство и место жительства (юридический адрес);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 количества акций, принадлежащих физическому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лицу, к общему количеству голосующих акций регистратора.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юридических лицах, в которых регистратор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является акционером (участником), владеющим двадцатью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пятью и более процентами акций (долей участия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уставном капитале)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руководящих работниках регистратора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имя, при наличии отчество, занимаемая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должность, дата приема на работу, дата согласования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руководящего работника уполномоченным органом)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работниках, участвующих в осуществлении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по ведению системы реестров держателей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бумаг (фамилия, имя, при наличии отчество,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занимаемая должность, дата приема на работу)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(подпись)        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(подпись)   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(подпись, номер   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</w:p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организацией, осуществляющей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 по ведению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реестров держателей ценных бумаг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изменением, внесенным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Сведения о филиалах </w:t>
      </w:r>
      <w:r>
        <w:br/>
      </w:r>
      <w:r>
        <w:rPr>
          <w:rFonts w:ascii="Times New Roman"/>
          <w:b/>
          <w:i w:val="false"/>
          <w:color w:val="000000"/>
        </w:rPr>
        <w:t xml:space="preserve">
и работниках филиалов регистратора _______________,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                                (наименование) </w:t>
      </w:r>
      <w:r>
        <w:br/>
      </w:r>
      <w:r>
        <w:rPr>
          <w:rFonts w:ascii="Times New Roman"/>
          <w:b/>
          <w:i w:val="false"/>
          <w:color w:val="000000"/>
        </w:rPr>
        <w:t xml:space="preserve">
участвующих в исполнении сделок с ценными бумагами,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период с __________ 20__ года по _________ 20__ года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6"/>
        <w:gridCol w:w="1781"/>
        <w:gridCol w:w="2396"/>
        <w:gridCol w:w="1999"/>
        <w:gridCol w:w="3488"/>
      </w:tblGrid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филиала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филиала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работника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Занимаемая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 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приема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работника </w:t>
            </w:r>
          </w:p>
        </w:tc>
      </w:tr>
      <w:tr>
        <w:trPr>
          <w:trHeight w:val="30" w:hRule="atLeast"/>
        </w:trPr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(подпись)        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(подпись)   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(подпись, номер   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</w:p>
    <w:bookmarkStart w:name="z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организацией, осуществляющей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 по ведению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реестров держателей ценных бумаг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с изменением, внесенным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регистратора 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         (наименование)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операциях  по переводу ценных бумаг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период с __________ 20__ года по _________ 20__ года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917"/>
        <w:gridCol w:w="1421"/>
        <w:gridCol w:w="1302"/>
        <w:gridCol w:w="1778"/>
        <w:gridCol w:w="1699"/>
        <w:gridCol w:w="1898"/>
        <w:gridCol w:w="1680"/>
      </w:tblGrid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приказа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приказа 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встречного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приказа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встречного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приказа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эмитента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4"/>
        <w:gridCol w:w="1854"/>
        <w:gridCol w:w="1993"/>
        <w:gridCol w:w="1518"/>
        <w:gridCol w:w="1953"/>
        <w:gridCol w:w="1814"/>
        <w:gridCol w:w="1734"/>
      </w:tblGrid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(штук)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одну ценную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(тенге)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сделки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(тенге)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Продавец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Покупатель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7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чание 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(подпись)        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(подпись)   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(подпись, номер   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отчете необходимо отражать операции по переводу ценных бумаг основании сделок купли-продажи.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Указывается дата регистрации в формате дата/месяц/год.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Указывается присвоенный идентификационный номер ценной бумаги.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Указывается наименование эмитента, с ценными бумагами которого были заключены сделки.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Указывается количество ценных бумаг (в штуках), по которым заключена сделка.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Указывается цена сделки (в тенге) до четырех знаков после запятой.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заключения сделки в иностранной валюте, указывается цена в тенге по официальному курсу, установленному Национальным Банком Республики Казахстан, на дату заключения сделки.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осуществления расчетов по сделке не в день заключения сделки необходимо указывать цену сделки в тенге по официальному курсу, установленному Национальным Банком Республики Казахстан, на дату осуществления расчетов.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Указывается объем сделок (в тенге), до двух знаков после запятой.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Указываются коды клиентов, за счет и в интересах которых была заключена сделка.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Коды продавцов и покупателей ценных бумаг: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793"/>
        <w:gridCol w:w="479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Полное наименование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5-ти значный код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Профессиональный участник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рынка ценных бумаг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пятизначный, присвоенный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организатором торгов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Эмитент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ISS___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Юридическое лицо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JUR___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Физическое лицо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FIZ___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Инвестиционный фонд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INVFD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депозитарий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(как номинальный держатель)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CDS___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депозитарий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(как собственник)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CDS___O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8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Используются следующие символы: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"1" - первичное размещение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"2" - вторичное обращение ценных бумаг. </w:t>
      </w:r>
    </w:p>
    <w:bookmarkStart w:name="z5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организацией, осуществляющей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 по ведению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реестров держателей ценных бумаг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с изменением, внесенным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регистратора 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                   (наименование)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итогах деятельности по ведению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системы реестров держателей ценных бумаг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период с __________ 20__ года по _________ 20__ года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2020"/>
        <w:gridCol w:w="2834"/>
        <w:gridCol w:w="1822"/>
        <w:gridCol w:w="2159"/>
        <w:gridCol w:w="2179"/>
      </w:tblGrid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эмитента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бумаг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идентификационный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ценной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бумаги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держателей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бумаг </w:t>
            </w:r>
          </w:p>
        </w:tc>
      </w:tr>
      <w:tr>
        <w:trPr>
          <w:trHeight w:val="9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0"/>
        <w:gridCol w:w="2278"/>
        <w:gridCol w:w="2021"/>
        <w:gridCol w:w="2100"/>
        <w:gridCol w:w="2022"/>
        <w:gridCol w:w="2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держателей ценных бумаг и количество 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находящихся на лицевых счетах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депозитарий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брокеров-дилеров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(собственников-небанков)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накопительных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пенсионных фондов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(собственников) </w:t>
            </w:r>
          </w:p>
        </w:tc>
      </w:tr>
      <w:tr>
        <w:trPr>
          <w:trHeight w:val="465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(штук)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держателей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бумаг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(штук)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держателей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бумаг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(штук)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держателей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бумаг </w:t>
            </w:r>
          </w:p>
        </w:tc>
      </w:tr>
      <w:tr>
        <w:trPr>
          <w:trHeight w:val="9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1391"/>
        <w:gridCol w:w="1079"/>
        <w:gridCol w:w="1431"/>
        <w:gridCol w:w="1236"/>
        <w:gridCol w:w="1235"/>
        <w:gridCol w:w="1177"/>
        <w:gridCol w:w="1078"/>
        <w:gridCol w:w="1138"/>
        <w:gridCol w:w="1097"/>
      </w:tblGrid>
      <w:tr>
        <w:trPr>
          <w:trHeight w:val="11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 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(собствен-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ников)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(перестраховоч-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(собственников)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(собственников)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прочих юридических лиц </w:t>
            </w:r>
          </w:p>
        </w:tc>
      </w:tr>
      <w:tr>
        <w:trPr>
          <w:trHeight w:val="11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нерезидентов 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(штук)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(штук)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(штук)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(штук)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(штук) 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152"/>
        <w:gridCol w:w="998"/>
        <w:gridCol w:w="1290"/>
        <w:gridCol w:w="2153"/>
        <w:gridCol w:w="1958"/>
        <w:gridCol w:w="1112"/>
        <w:gridCol w:w="16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физических лиц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эмитента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нерезидентов 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объявленных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(штук) </w:t>
            </w:r>
          </w:p>
        </w:tc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выкупленных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(штук) 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держателей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</w:t>
            </w:r>
          </w:p>
        </w:tc>
      </w:tr>
      <w:tr>
        <w:trPr>
          <w:trHeight w:val="46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(штук) 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(штук)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(подпись)        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(подпись)   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(подпись, номер   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</w:p>
    <w:bookmarkStart w:name="z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организацией, осуществляющей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 по ведению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реестров держателей ценных бумаг</w:t>
      </w:r>
    </w:p>
    <w:bookmarkEnd w:id="15"/>
    <w:bookmarkStart w:name="z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1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с изменением, внесенным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количестве инвестиционных фондов, обслуживаемых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регистратором 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            (наименование)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состоянию на "___"______________ 20___года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860"/>
        <w:gridCol w:w="1105"/>
        <w:gridCol w:w="982"/>
        <w:gridCol w:w="1597"/>
        <w:gridCol w:w="1351"/>
        <w:gridCol w:w="1105"/>
        <w:gridCol w:w="1844"/>
      </w:tblGrid>
      <w:tr>
        <w:trPr>
          <w:trHeight w:val="615" w:hRule="atLeast"/>
        </w:trPr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фондов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интервальных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тых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жимости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(подпись)        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(подпись)   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(подпись, номер   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</w:p>
    <w:bookmarkStart w:name="z6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2      </w:t>
      </w:r>
    </w:p>
    <w:bookmarkEnd w:id="18"/>
    <w:bookmarkStart w:name="z6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количестве держателей паев (акций) инвестиционных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фондов, обслуживаемых регистратором 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                                   (наименование)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состоянию на "___" ______________ 20__ года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"/>
        <w:gridCol w:w="1399"/>
        <w:gridCol w:w="1329"/>
        <w:gridCol w:w="1214"/>
        <w:gridCol w:w="1353"/>
        <w:gridCol w:w="1583"/>
        <w:gridCol w:w="1007"/>
        <w:gridCol w:w="961"/>
        <w:gridCol w:w="822"/>
        <w:gridCol w:w="915"/>
        <w:gridCol w:w="1516"/>
      </w:tblGrid>
      <w:tr>
        <w:trPr>
          <w:trHeight w:val="435" w:hRule="atLeast"/>
        </w:trPr>
        <w:tc>
          <w:tcPr>
            <w:tcW w:w="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фонда 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ляющей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нии </w:t>
            </w:r>
          </w:p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диана 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(акции) 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(акций)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ких лиц 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бумаг» 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(подпись)        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(подпись)   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(подпись, номер   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</w:p>
    <w:bookmarkStart w:name="z6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организацией, осуществляющей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 по ведению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реестров держателей ценных бумаг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с изменением, внесенным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количестве и объемах операций, проведенных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регистратором 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          (наименование)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состоянию на "___" _____________ 20__ года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3"/>
        <w:gridCol w:w="1489"/>
        <w:gridCol w:w="1377"/>
        <w:gridCol w:w="1243"/>
        <w:gridCol w:w="1378"/>
        <w:gridCol w:w="1400"/>
        <w:gridCol w:w="1378"/>
        <w:gridCol w:w="1244"/>
        <w:gridCol w:w="1468"/>
      </w:tblGrid>
      <w:tr>
        <w:trPr>
          <w:trHeight w:val="21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проведенных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операций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сделкам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купли-продажи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Наследование </w:t>
            </w:r>
          </w:p>
        </w:tc>
      </w:tr>
      <w:tr>
        <w:trPr>
          <w:trHeight w:val="1005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операций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(штук)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(тенге) 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ций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(штук)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(тенге)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ций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(штук)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(тенге)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5"/>
        <w:gridCol w:w="2261"/>
        <w:gridCol w:w="1375"/>
        <w:gridCol w:w="1850"/>
        <w:gridCol w:w="2218"/>
        <w:gridCol w:w="1441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решению суда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иных случаях </w:t>
            </w:r>
          </w:p>
        </w:tc>
      </w:tr>
      <w:tr>
        <w:trPr>
          <w:trHeight w:val="1005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операций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(штук)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(тенге)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операций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(штук)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(тенге)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(подпись)        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(подпись)   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(подпись, номер   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</w:p>
    <w:bookmarkStart w:name="z6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отчетов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организациями, обладающими лицензиями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осуществление деятельности по ведению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системы реестров держателей ценных бумаг </w:t>
      </w:r>
    </w:p>
    <w:bookmarkEnd w:id="22"/>
    <w:bookmarkStart w:name="z6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лиц по состоянию на "___" ____________ 20__ года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1885"/>
        <w:gridCol w:w="2393"/>
        <w:gridCol w:w="1593"/>
        <w:gridCol w:w="2337"/>
        <w:gridCol w:w="178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Физические лица 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(при наличии)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(дата/месяц/год)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список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появления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список (дата/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месяц/год)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1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лица 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юридического 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почтовый адрес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фактическое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юридического лица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список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появления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список (дата/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месяц/год)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1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"Основание для включения в список" указывается ссылка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соответствующий подпункт пункта 5 настоящих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(подпись)        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(подпись)   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(подпись, номер   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