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1f43" w14:textId="19f1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15 марта 2004 года № 77 "Об утверждении Правил представления отчетов организаторами торгов"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2009 года № 99. Зарегистрировано в Министерстве юстиции Республики Казахстан 25 июня 2009 года № 5710. Утратило силу постановлением Правления Национального Банка Республики Казахстан от 29 февраля 2016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организаторов торгов с ценными бумагами и иными финансовыми инструментами,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марта 2004 года № 77 "Об утверждении Правил представления отчетов организаторами торгов" (зарегистрированное в Реестре государственной регистрации нормативных правовых актов под № 2817), с изменениями и дополнениями, внесенными постановлениями Правления Агентства от 21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представления отчетов центральным депозитарием" (зарегистрированным в Реестре государственной регистрации нормативных правовых актов под № 3072, опубликованным 11 ноября 2005 года в газете "Юридическая газета" № 209-210 (943-944)), от 28 мая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 (зарегистрированным в Реестре государственной регистрации нормативных правовых актов под № 3706),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4848, опубликованным 5 сентября 2007 года в газете "Юридическая газета" № 135 (1338)),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77 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№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в постановление 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№ 1865" (зарегистрированным в Реестре государственной регистрации нормативных правовых актов под № 5318),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отчетов организаторами торгов,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слово "категории" заменить словами "сектора (категории)";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Организатор торгов ежеквартально, не позднее пятого рабочего дня месяца, следующего за отчетным кварталом, предоставляет в уполномоченный орган следующие отчеты за отчетный квартал: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организатора торгов о количестве ценных бумаг и количестве эмитентов, чьи ценные бумаги включены в список организатора торгов, в соответствии с приложением 10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организатора торгов об объемах сделок, в соответствии с приложением 11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организатора торгов о капитализации эмитентов, чьи ценные бумаги включены в список организатора торгов, в соответствии с приложением 12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организатора торгов о совершенных сделках по инвестированию собственных активов, в соответствии с приложением 13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организатора торгов о структуре вкладов в Национальном Банке Республики Казахстан и банках второго уровня, размещенных за счет собственных активов, в соответствии с приложением 14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организатора торгов о структуре инвестиций в капитал других юридических лиц, в соответствии с приложением 15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организатора торгов о ценных бумагах, приобретенных за счет собственных активов, в соответствии с приложением 16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организатора торгов о структуре операций "обратное РЕПО" и "операция "РЕПО", совершенных за счет собственных активов, в соответствии с приложением 17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Отчеты, указанные в пунктах 1, 2 и подпунктах 1), 2) и 3) пункта 2-1 настоящих Правил, представляются в электронной форме, определенной уполномоченным органом и позволяющей осуществлять их электронную обработку (финансовый анализ и сортировку).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Отчеты, указанные в подпунктах 4), 5), 6), 7) и 8) пункта 2-1 настоящих Правил, представляются в уполномоченный орган на бумажном носителе.";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>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"Отчет фондовой биржи" заменить словами "Отчет организатора торгов";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"официальный список фондовой биржи" заменить словами "список организатора торгов";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"Секторы официального списка" таблицы слово "официального"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таблицы слова "Отчет фондовой биржи" заменить словами "Отчет организатора торгов";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"Секторы официального списка" таблицы слово "официального"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"Отчет фондовой биржи" заменить словами "Отчет организатора торгов";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"официальный список фондовой биржи" заменить словами "список организатора торгов";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"Секторы официального списка" таблицы слово "официального"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13, 14, 15, 16 и 17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2009 года № 99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бумагах, входящих в отдельные сектора (категории) 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 ________________ по 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478"/>
        <w:gridCol w:w="1658"/>
        <w:gridCol w:w="1591"/>
        <w:gridCol w:w="1659"/>
        <w:gridCol w:w="1118"/>
        <w:gridCol w:w="1186"/>
        <w:gridCol w:w="1276"/>
        <w:gridCol w:w="931"/>
        <w:gridCol w:w="1275"/>
        <w:gridCol w:w="1574"/>
      </w:tblGrid>
      <w:tr>
        <w:trPr>
          <w:trHeight w:val="49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 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сделок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 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_________ 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списка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Подкатегория списка _____________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бумаги _________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(вид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бумаги _________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(вид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254"/>
        <w:gridCol w:w="1928"/>
        <w:gridCol w:w="1923"/>
        <w:gridCol w:w="2175"/>
        <w:gridCol w:w="2427"/>
        <w:gridCol w:w="1422"/>
        <w:gridCol w:w="1948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сделок, тенге 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сделок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Последняя сделка 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2009 года № 99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совершенных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сделках по инвестированию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период с __________________ по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Ценные бумаги, приобретенные за счет собственных активов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88"/>
        <w:gridCol w:w="1860"/>
        <w:gridCol w:w="1747"/>
        <w:gridCol w:w="1234"/>
        <w:gridCol w:w="1499"/>
        <w:gridCol w:w="1556"/>
        <w:gridCol w:w="1442"/>
        <w:gridCol w:w="2141"/>
      </w:tblGrid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946"/>
        <w:gridCol w:w="2099"/>
        <w:gridCol w:w="1416"/>
        <w:gridCol w:w="1473"/>
        <w:gridCol w:w="1492"/>
        <w:gridCol w:w="1644"/>
        <w:gridCol w:w="1246"/>
      </w:tblGrid>
      <w:tr>
        <w:trPr>
          <w:trHeight w:val="6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номер/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мещения)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вид сделки (покупка, продажа, погашение, операция обратного "репо" - открытие/закрытие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вид рынка ценных бумаг (организованный или неорганизованный). Если сделка совершена на организованном рынке ценных бумаг, то указывается организатор торгов, в торговой системе которого осуществлена сделка.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Коды валют указываются в соответствии с государственным классификатором Республики Казахстан ГК РК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 и (или) дилера, подтверждение, полученное по системе S.W.I.F.T.), с учетом выплаченного продавцу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доходность по долговым ценным бумагам в процентах годовых (по сделке с облигацией - доходность к погашению, сложившаяся в результате отчуждения либо приобретения).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сумма без учета расходов, связанных с исполнением сделки, с точностью до двух знаков после запятой.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печати" 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2009 года № 99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вкладов в Национальном Банке Республики Казахстан и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второго уровня, размещенных за 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состоянию на "___" 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905"/>
        <w:gridCol w:w="1716"/>
        <w:gridCol w:w="1653"/>
        <w:gridCol w:w="1148"/>
        <w:gridCol w:w="1380"/>
        <w:gridCol w:w="1969"/>
        <w:gridCol w:w="1716"/>
        <w:gridCol w:w="1991"/>
      </w:tblGrid>
      <w:tr>
        <w:trPr>
          <w:trHeight w:val="13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годовых)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734"/>
        <w:gridCol w:w="1420"/>
        <w:gridCol w:w="1672"/>
        <w:gridCol w:w="2424"/>
        <w:gridCol w:w="1942"/>
        <w:gridCol w:w="1691"/>
        <w:gridCol w:w="1713"/>
      </w:tblGrid>
      <w:tr>
        <w:trPr>
          <w:trHeight w:val="1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вкладу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135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сумма c учетом накопленного вознаграждения с точностью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имеются ограничения права собственности на ценные бумаги, то следует проставлять слово "да".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печати" 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2009 года № 99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 структуре инвестиций в капитал других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состоянию на "___" 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515"/>
        <w:gridCol w:w="1462"/>
        <w:gridCol w:w="2165"/>
        <w:gridCol w:w="1463"/>
        <w:gridCol w:w="2289"/>
        <w:gridCol w:w="1775"/>
        <w:gridCol w:w="1424"/>
      </w:tblGrid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штуках)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паи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 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 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печати" 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2009 года № 99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 ценных бумагах, </w:t>
      </w:r>
      <w:r>
        <w:rPr>
          <w:rFonts w:ascii="Times New Roman"/>
          <w:b/>
          <w:i w:val="false"/>
          <w:color w:val="000000"/>
          <w:sz w:val="28"/>
        </w:rPr>
        <w:t xml:space="preserve">приобретенных за 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состоянию на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098"/>
        <w:gridCol w:w="1722"/>
        <w:gridCol w:w="2264"/>
        <w:gridCol w:w="2014"/>
        <w:gridCol w:w="2139"/>
        <w:gridCol w:w="2266"/>
      </w:tblGrid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штуках)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эмитентов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487"/>
        <w:gridCol w:w="1596"/>
        <w:gridCol w:w="1465"/>
        <w:gridCol w:w="1663"/>
        <w:gridCol w:w="1399"/>
        <w:gridCol w:w="1289"/>
        <w:gridCol w:w="1311"/>
        <w:gridCol w:w="1223"/>
        <w:gridCol w:w="1181"/>
      </w:tblGrid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 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5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имеются ограничения права собственности на ценные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 следует проставлять слово "да".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печати" 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26 мая 2009 года № 99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операций "обратное РЕПО" и "операция "РЕПО", совершенных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 xml:space="preserve">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состоянию на "___" 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994"/>
        <w:gridCol w:w="1876"/>
        <w:gridCol w:w="1760"/>
        <w:gridCol w:w="1525"/>
        <w:gridCol w:w="1290"/>
        <w:gridCol w:w="1762"/>
      </w:tblGrid>
      <w:tr>
        <w:trPr>
          <w:trHeight w:val="25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кацинный номер 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2437"/>
        <w:gridCol w:w="2437"/>
        <w:gridCol w:w="2326"/>
        <w:gridCol w:w="1773"/>
      </w:tblGrid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