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7bcc" w14:textId="0f37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работающих в аульной (сельской) местности, имеющих право на повышенные на двадцать пять процентов должностные оклады и тарифные ставки из средств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12 августа 2009 года № A-8/1579. Зарегистрировано Управлением юстиции города Кокшетау Акмолинской области 11 сентября 2009 года № 1-1-108. Утратило силу - постановлением акимата города Кокшетау Акмолинской области от 23 февраля 2010 года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Кокшетау Акмолинской области от 23.02.2010 № А-2/266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  Казахстан от 15 мая 2007 года, на основании решения Кокшетауского городского маслихата от 17 февраля 2009 года № С-20/14 «О согласовании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повышение должностных окладов и тарифных ставок»,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Определить перечень должностей специалистов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 из средств городского бюджета,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города Малгаждарова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постановление акимата города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Б. 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12.08.2009 г.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А-8/1579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должностей специалистов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 из средств городского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Должности специалистов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директор, заместитель директора, учитель, социальный педагог, педагог-психолог, логопед, воспитатель, медицинская сестра, мастер, преподаватель-организатор, вожатый, методист, педагог дополнительного образования, библиотекарь;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Должности специалистов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заведующая, социальный работник;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Должности специалистов культуры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директор, заместитель директора, художественный руководитель, хореограф, методист, техник по звуку.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