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ec73" w14:textId="2d0e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14 февраля 2005 года № 36 "Об утверждении Инструкции по организации и финансированию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15 апреля 2009 года № 88. Зарегистрировано управлением юстиции Тарановского района Костанайской области 28 апреля 2009 года № 9-18-86. Утратило силу - Постановлением акимата Тарановского района Костанайской области от 19 мая 2009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Тарановского района Костанайской области от 19.05.2009 № 143.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2003 года № 405 "Об обязательном социальном страховании", 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Внести в постановление акимата Тарановского района "Об утверждении инструкции по организации и финансированию общественных работ" от 14 февраля 2005 года № 36 (номер регистрации в Реестре государственной регистрации нормативных правовых актов 3366 от 10 марта 2005 года, опубликовано в районной газете "Маяк" 23 марта 2005 года № 12) вносились изменения и дополнения: постановлением акимата от 20 января 2006 года № 8 "О внесении изменений и дополнений в постановление акимата Тарановского района от 14 февраля 2005 года № 36 "Об утверждении Инструкции по организации и финансированию общественных работ" (номер регистрации в Реестре государственной регистрации нормативных правовых актов 9-18-20 от 6 февраля 2006 года, опубликовано в районной газете "Маяк" 16 февраля 2006 года № 7), постановлением акимата от 2 сентября 2008 года № 225 "О внесении изменений в постановление акимата Тарановского района от 14 февраля 2005 года № 36 "Об утверждении Инструкции по организации и финансированию общественных работ" (номер регистрации в Реестре государственной регистрации нормативных правовых актов 9-18-73 от 15 сентября 2008 года, опубликовано в районной газете "Маяк" 18 сентября 2008 года № 38)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организации и финансированию общественных работ,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Расходы работодателей на оплату труда участников общественных работ в полуторном размере минимальной заработной платы, установленной Законом о республиканском бюджете на соответствующий год, социальные отчисления в фонд государственного социального страхования, социальный налог и уплата комиссионного вознаграждения за услуги банков второго уровня, возмещаются из средств местного (районного) бюджета. Бюджетные средства перечисляются на расчетные счета работодателей";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слова "выписку из приказа о приеме на работу и об увольнении"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Бермагамбетова Р.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