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c0d9" w14:textId="264c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городе Степняк Енбекшильдерского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4 октября 2010 года № А-8/282 и решение Енбекшильдерского районного маслихата Акмолинской области от 4 октября 2010 года № С-26/4. Зарегистрировано Управлением юстиции Енбекшильдерского района Акмолинской области 25 октября 2010 года № 1-10-124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п-2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 с учетом мнения населения, согласно решению районной комиссии по ономастике и языковой политике при акимате Енбекшильдерского района от 19 июня 2010 года, акимат Енбекшильдерского района ПОСТАНОВИЛ и Енбекшильдерский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Советская города Степняк Енбекшильдерского района Акмолинской области на улицу Кабдолла Кошербаева.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вступают в силу со дня государственной регистрации в Департаменте юстиции Акмолинской области и вводятся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Хамзин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комиссии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ономастике и языковой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политике при акимате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А. Ахметова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