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9f109" w14:textId="c29f1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решение акима Акмолинской области от 4 апреля 2011 года № 5 "Об установлении размера государственного образовательного заказа и размера максимальной родительской платы в дошкольных организациях Акмолинской области на 2011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Акмолинской области от 8 декабря 2011 года № 31. Зарегистрировано Департаментом юстиции Акмолинской области 27 декабря 2011 года № 3415. Утратило силу в связи с истечением срока применения - (письмо аппарата акима Акмолинской области от 11 июня 2013 года № 1.5-13/8492)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аппарата акима Акмолинской области от 11.06.2013 № 1.5-13/8492).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28 мая 2010 года № 488 «Об утверждении программы по обеспечению детей дошкольным воспитанием и обучением «Балапан» на 2010-2014 годы» аким области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Акмолинской области «Об установлении размера государственного образовательного заказа и размера максимальной родительской платы в дошкольных организациях Акмолинской области на 2011 год» от 4 апреля 2011 года № 5 (зарегистрировано в Реестре государственной регистрации нормативных правовых актов № 3390, опубликовано 17 мая 2011 года в газетах «Арқа ажары» и «Акмолинская правда»)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>, в Размере государственного образовательного заказа в расчете на одного ребенка и размере максимальной родительской платы для детей, получающих услуги по государственному образовательному заказу в дошкольных организациях Акмолинской области на 2011 год: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 «дошкольные мини-центры» раздела «Аккольский район» дополнить строками под порядковыми номерами 7, 8 следующего содержания: 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0"/>
        <w:gridCol w:w="6129"/>
        <w:gridCol w:w="912"/>
        <w:gridCol w:w="1826"/>
        <w:gridCol w:w="1695"/>
        <w:gridCol w:w="652"/>
        <w:gridCol w:w="1306"/>
      </w:tblGrid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«Амангельдинская средняя школа» отдела образования Аккольского района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30" w:hRule="atLeast"/>
        </w:trPr>
        <w:tc>
          <w:tcPr>
            <w:tcW w:w="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«Барапская основная школа» отдела образования Аккольского района</w:t>
            </w:r>
          </w:p>
        </w:tc>
        <w:tc>
          <w:tcPr>
            <w:tcW w:w="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разделе «Астраханский район»: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 «дошкольные мини-центры» дополнить строками под порядковыми номерами 8-11 следующего содержания: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5991"/>
        <w:gridCol w:w="798"/>
        <w:gridCol w:w="1730"/>
        <w:gridCol w:w="1731"/>
        <w:gridCol w:w="666"/>
        <w:gridCol w:w="1199"/>
      </w:tblGrid>
      <w:tr>
        <w:trPr>
          <w:trHeight w:val="171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«Шиликтинская основная школа» отдела образования Астраханского района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7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«Урнекская начальная школа» отдела образования Астраханского района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785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«Степновская основная школа» отдела образования Астраханского района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«Бесбидаикская основная школа» отдела образования Астраханского района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дополнить подразделом «государственные детские сады» следующего содержания: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5271"/>
        <w:gridCol w:w="790"/>
        <w:gridCol w:w="1713"/>
        <w:gridCol w:w="1977"/>
        <w:gridCol w:w="790"/>
        <w:gridCol w:w="1581"/>
      </w:tblGrid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детские сады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«Первомайский детский сад» при акимате Астраханского района Акмолинской области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подраздел «дошкольные мини-центры» раздела «Атбасарский район» дополнить строками под порядковыми номерами 15-19 следующего содержания: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5193"/>
        <w:gridCol w:w="798"/>
        <w:gridCol w:w="1730"/>
        <w:gridCol w:w="1864"/>
        <w:gridCol w:w="931"/>
        <w:gridCol w:w="1599"/>
      </w:tblGrid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«Ново-Мариновская основная школа отдела образования Атбасарского района»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«Сепеевская средняя школа отдела образования Атбасарского района»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74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«Тельмановская средняя школа отдела образования Атбасарского района»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18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«Новосельская средняя школа отдела образования Атбасарского района»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«Средняя школа № 4 отдела образования Атбасарского района»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разделе «Буландынский район»: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 «дошкольные мини-центры» дополнить строками под порядковыми номерами 3-1-3-4 следующего содержания: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5059"/>
        <w:gridCol w:w="798"/>
        <w:gridCol w:w="1731"/>
        <w:gridCol w:w="1864"/>
        <w:gridCol w:w="931"/>
        <w:gridCol w:w="1599"/>
      </w:tblGrid>
      <w:tr>
        <w:trPr>
          <w:trHeight w:val="1935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3-1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коммунальном государственном учреждении «Боярская основная школа» акимата Буландынского района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9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3-2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коммунальном государственном учреждении «Новокиевская основная школа» акимата Буландынского района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192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3-3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коммунальном государственном учреждении «Токтамысская средняя школа» акимата Буландынского района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3-4</w:t>
            </w:r>
          </w:p>
        </w:tc>
        <w:tc>
          <w:tcPr>
            <w:tcW w:w="5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коммунальном государственном учреждении «Тастыозекская основная школа» акимата Буландынского района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 «государственные детские сады» дополнить строкой под порядковым номером 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5271"/>
        <w:gridCol w:w="790"/>
        <w:gridCol w:w="1713"/>
        <w:gridCol w:w="1977"/>
        <w:gridCol w:w="790"/>
        <w:gridCol w:w="1581"/>
      </w:tblGrid>
      <w:tr>
        <w:trPr>
          <w:trHeight w:val="186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«Балдәурен» при отделе образования Буландынского района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разделе «Бурабайский район»: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подраздел «дошкольные мини-центры» дополнить строками под порядковыми номерами 10-8-10-10 следующего содержания: 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5062"/>
        <w:gridCol w:w="799"/>
        <w:gridCol w:w="1731"/>
        <w:gridCol w:w="1731"/>
        <w:gridCol w:w="932"/>
        <w:gridCol w:w="1600"/>
      </w:tblGrid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10-8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«Леснохуторская начальная школа отдела образования Бурабайского района»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10-9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«Шиелинская начальная школа отдела образования Бурабайского района»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10-10</w:t>
            </w:r>
          </w:p>
        </w:tc>
        <w:tc>
          <w:tcPr>
            <w:tcW w:w="5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«Средняя школа № 2 города Щучинска отдела образования Бурабайского района»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подраздел «частные детские сады» дополнить строкой под порядковым номером 15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5328"/>
        <w:gridCol w:w="799"/>
        <w:gridCol w:w="1731"/>
        <w:gridCol w:w="1998"/>
        <w:gridCol w:w="799"/>
        <w:gridCol w:w="1599"/>
      </w:tblGrid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«Мия»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разделе «Енбекшильдерский район»: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 «дошкольные мини-центры» дополнить строками под порядковыми номерами 4-7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5"/>
        <w:gridCol w:w="5193"/>
        <w:gridCol w:w="798"/>
        <w:gridCol w:w="1730"/>
        <w:gridCol w:w="1864"/>
        <w:gridCol w:w="931"/>
        <w:gridCol w:w="1599"/>
      </w:tblGrid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«Акбулакская основная школа»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«Советская средняя школа» Енбекшильдерского района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«Жаналыкская неполная средняя школа»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«Мамайская средняя школа»</w:t>
            </w:r>
          </w:p>
        </w:tc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дополнить подразделом «государственные детские сады»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8"/>
        <w:gridCol w:w="5271"/>
        <w:gridCol w:w="790"/>
        <w:gridCol w:w="1713"/>
        <w:gridCol w:w="1977"/>
        <w:gridCol w:w="790"/>
        <w:gridCol w:w="1581"/>
      </w:tblGrid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детские сады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«Күншуақ» при акимате Енбекшильдерского района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разделе «Ерейментауский район»: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подразделе «дошкольные мини-центры» дополнить строками под порядковыми номерами 5-11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6592"/>
        <w:gridCol w:w="922"/>
        <w:gridCol w:w="1714"/>
        <w:gridCol w:w="1714"/>
        <w:gridCol w:w="659"/>
        <w:gridCol w:w="660"/>
      </w:tblGrid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«Ажинская средняя школа Ерейментауского района Акмолинской области»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«Жанажольская средняя школа» Ерейментауского района Акмолинской области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«Павловская средняя школа» Ерейментауского района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«Средняя школа № 1 города Ерейментау» отдела образования Ерейментауского района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«Основная школа № 1» отдела образования Ерейментауского района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«Бестогайская средняя школа» Ерейментауского района, Акмолинской области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«Бозтальская средняя школа» отдела образования Ерейментауского района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дополнить подразделом «государственные детские сады»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5328"/>
        <w:gridCol w:w="799"/>
        <w:gridCol w:w="1731"/>
        <w:gridCol w:w="1998"/>
        <w:gridCol w:w="799"/>
        <w:gridCol w:w="1599"/>
      </w:tblGrid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детские сады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«Ясли-сад «Жұлдызай» при акимате Ерейментауского района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подраздел «дошкольные мини-центры» раздела «Есильский район» дополнить строками под порядковыми номерами 3-13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5594"/>
        <w:gridCol w:w="932"/>
        <w:gridCol w:w="1864"/>
        <w:gridCol w:w="1864"/>
        <w:gridCol w:w="666"/>
        <w:gridCol w:w="1334"/>
      </w:tblGrid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«Двуреченская средняя школа отдела образования Есильского района»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«Жаныспайская средняя школа отдела образования Есильского района»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«Московская средняя школа отдела образования Есильского района»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«Ковыльненская средняя школа отдела образования Есильского района»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«Свободненская средняя школа отдела образования Есильского района»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«Побединская средняя школа отдела образования Есильского района»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«Калачевская средняя школа отдела образования Есильского района»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«Мирненская основная школа отдела образования Есильского района»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«Маяковская средняя школа отдела образования Есильского района»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«Бузулукская основная школа отдела образования Есильского района»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«Средняя школа № 1 г.Есиль отдела образования Есильского района»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разделе «Жаксынский район»: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 «дошкольные мини-центры» дополнить строками под порядковыми номерами 3-5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9"/>
        <w:gridCol w:w="6794"/>
        <w:gridCol w:w="932"/>
        <w:gridCol w:w="1731"/>
        <w:gridCol w:w="1731"/>
        <w:gridCol w:w="666"/>
        <w:gridCol w:w="667"/>
      </w:tblGrid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«Жаксынская средняя школа № 1»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«Островская средняя школа»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«Жаксынская средняя школа № 2» при отделе образования Жаксынского района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6501,4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дополнить подразделом «государственные детские сады»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9"/>
        <w:gridCol w:w="5405"/>
        <w:gridCol w:w="791"/>
        <w:gridCol w:w="1713"/>
        <w:gridCol w:w="1978"/>
        <w:gridCol w:w="791"/>
        <w:gridCol w:w="1583"/>
      </w:tblGrid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детские сады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«Дән» при Государственном учреждении «Отдел образования Жаксынского района»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подраздел «дошкольные мини-центры» раздела «Жаркаинский район» дополнить строками под порядковыми номерами 4-6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7"/>
        <w:gridCol w:w="6192"/>
        <w:gridCol w:w="941"/>
        <w:gridCol w:w="1615"/>
        <w:gridCol w:w="1615"/>
        <w:gridCol w:w="673"/>
        <w:gridCol w:w="1347"/>
      </w:tblGrid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«Фурмановская средняя школа» отдела образования Жаркаинского района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«Львовская основная общеобразовательная школа» отдела образования Жаркаинского района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30" w:hRule="atLeast"/>
        </w:trPr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«Омурлыкская средняя школа» отдела образования Жаркаинского района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разделе «Зерендинский район»: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подраздел «дошкольные мини-центры» дополнить строками под порядковыми номерами 6-1-6-3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1"/>
        <w:gridCol w:w="5115"/>
        <w:gridCol w:w="807"/>
        <w:gridCol w:w="1749"/>
        <w:gridCol w:w="1615"/>
        <w:gridCol w:w="1077"/>
        <w:gridCol w:w="1616"/>
      </w:tblGrid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6-1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«Кенеуткульская основная школа» отдела образования Зерендинского района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6-2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коммунальном государственном учреждении «Красиловская начальная школа» отдела образования Зерендинского района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</w:tr>
      <w:tr>
        <w:trPr>
          <w:trHeight w:val="30" w:hRule="atLeast"/>
        </w:trPr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6-3</w:t>
            </w:r>
          </w:p>
        </w:tc>
        <w:tc>
          <w:tcPr>
            <w:tcW w:w="5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«Еленовская средняя школа» отдела образования Зерендинского района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подраздел «государственные детские сады» дополнить строкой под порядковым номером 9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5322"/>
        <w:gridCol w:w="820"/>
        <w:gridCol w:w="1670"/>
        <w:gridCol w:w="2010"/>
        <w:gridCol w:w="736"/>
        <w:gridCol w:w="1607"/>
      </w:tblGrid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«Бөбек» при отделе образования Зерендинского района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 раздела «Зерендинский район» дополнить разделом «Коргалжынский район»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249"/>
        <w:gridCol w:w="807"/>
        <w:gridCol w:w="1749"/>
        <w:gridCol w:w="1615"/>
        <w:gridCol w:w="1211"/>
        <w:gridCol w:w="1616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Коргалжынский район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«Дружбинская средняя школа»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</w:t>
            </w:r>
          </w:p>
        </w:tc>
      </w:tr>
      <w:tr>
        <w:trPr>
          <w:trHeight w:val="13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«Сабындинская средняя школа имени Усенова»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подраздел «дошкольные мини-центры» раздела «Сандыктауский район» дополнить строками под порядковыми номерами 13-14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249"/>
        <w:gridCol w:w="807"/>
        <w:gridCol w:w="1749"/>
        <w:gridCol w:w="1615"/>
        <w:gridCol w:w="1211"/>
        <w:gridCol w:w="1616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«Петровская основная школа» отдела образования Сандыктауского района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дошкольный мини-центр при государственном учреждении «Васильевская основная школа» отдела образования Сандыктауского района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разделе «Целиноградский район»: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 «частные детские сады» дополнить строками под порядковыми номерами 14-17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249"/>
        <w:gridCol w:w="807"/>
        <w:gridCol w:w="1749"/>
        <w:gridCol w:w="1884"/>
        <w:gridCol w:w="942"/>
        <w:gridCol w:w="1616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«Бөбек-2011»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«Балабақша» Ақ-Нұр»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«Амина-2011»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2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 ограниченной ответственностью «Күнбағыс-К»</w:t>
            </w:r>
          </w:p>
        </w:tc>
        <w:tc>
          <w:tcPr>
            <w:tcW w:w="8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1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9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дополнить подразделом «государственные детские сады»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787"/>
        <w:gridCol w:w="941"/>
        <w:gridCol w:w="1615"/>
        <w:gridCol w:w="1884"/>
        <w:gridCol w:w="673"/>
        <w:gridCol w:w="1347"/>
      </w:tblGrid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детские сады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5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«Балауса» при акимате Целиноградского района</w:t>
            </w:r>
          </w:p>
        </w:tc>
        <w:tc>
          <w:tcPr>
            <w:tcW w:w="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1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разделе «Шортандинский район» дополнить подразделом «государственные детские сады»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5328"/>
        <w:gridCol w:w="799"/>
        <w:gridCol w:w="1731"/>
        <w:gridCol w:w="1998"/>
        <w:gridCol w:w="799"/>
        <w:gridCol w:w="1599"/>
      </w:tblGrid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детские сады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детский сад «Ботакөз» при отделе образования Шортандинского района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Детский сад «Бобек» при отделе образования Шортандинского района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разделе «город Кокшетау»: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 «государственные детские сады» дополнить строками под порядковыми номерами 2-1, 2-2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5"/>
        <w:gridCol w:w="5322"/>
        <w:gridCol w:w="820"/>
        <w:gridCol w:w="1670"/>
        <w:gridCol w:w="2010"/>
        <w:gridCol w:w="736"/>
        <w:gridCol w:w="1607"/>
      </w:tblGrid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2-1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центр творчества и воспитания села Красный Яр» при отделе образования города Кокшетау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30" w:hRule="atLeast"/>
        </w:trPr>
        <w:tc>
          <w:tcPr>
            <w:tcW w:w="7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2-2</w:t>
            </w:r>
          </w:p>
        </w:tc>
        <w:tc>
          <w:tcPr>
            <w:tcW w:w="5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«Детский сад № 6 «Нурай» при акимате города Кокшетау</w:t>
            </w:r>
          </w:p>
        </w:tc>
        <w:tc>
          <w:tcPr>
            <w:tcW w:w="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</w:t>
            </w:r>
          </w:p>
        </w:tc>
        <w:tc>
          <w:tcPr>
            <w:tcW w:w="1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18109,6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дополнить подразделом «дошкольные мини-центры»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6"/>
        <w:gridCol w:w="5328"/>
        <w:gridCol w:w="799"/>
        <w:gridCol w:w="1731"/>
        <w:gridCol w:w="1998"/>
        <w:gridCol w:w="799"/>
        <w:gridCol w:w="1599"/>
      </w:tblGrid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дошкольные мини-центры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«Мини-центр «Күншуақ» при акимате города Кокшетау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  <w:tr>
        <w:trPr>
          <w:trHeight w:val="30" w:hRule="atLeast"/>
        </w:trPr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коммунальное казенное предприятие «Мини-центр «Шұғыла» при акимате города Кокшетау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13002,8</w:t>
            </w:r>
          </w:p>
        </w:tc>
        <w:tc>
          <w:tcPr>
            <w:tcW w:w="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».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акима Акмолинской области возложить на заместителя акима области Кайнарбекова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Акмолинской области                  Д. Адильбеков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