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99a27" w14:textId="0d99a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2012-2014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40 сессии Актогайского районного маслихата Карагандинской области от 9 декабря 2011 года N 373. Зарегистрировано Управлением юстиции Актогайского района Карагандинской области 30 декабря 2011 года N 8-10-140.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2012-2014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2981913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879671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1269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- 6838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- 2091888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2993020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74336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76735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2399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10168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10168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95611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95611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76735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3005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21881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Актогайского районного маслихата Карагандинской области от 10.04.2012 </w:t>
      </w:r>
      <w:r>
        <w:rPr>
          <w:rFonts w:ascii="Times New Roman"/>
          <w:b w:val="false"/>
          <w:i w:val="false"/>
          <w:color w:val="ff0000"/>
          <w:sz w:val="28"/>
        </w:rPr>
        <w:t xml:space="preserve">N 28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01.01.2012); от 08.06.2012 </w:t>
      </w:r>
      <w:r>
        <w:rPr>
          <w:rFonts w:ascii="Times New Roman"/>
          <w:b w:val="false"/>
          <w:i w:val="false"/>
          <w:color w:val="ff0000"/>
          <w:sz w:val="28"/>
        </w:rPr>
        <w:t xml:space="preserve">N 41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01.01.2012); от 23.08.2012 </w:t>
      </w:r>
      <w:r>
        <w:rPr>
          <w:rFonts w:ascii="Times New Roman"/>
          <w:b w:val="false"/>
          <w:i w:val="false"/>
          <w:color w:val="ff0000"/>
          <w:sz w:val="28"/>
        </w:rPr>
        <w:t xml:space="preserve">N 67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01.01.2012); от 13.11.2012 </w:t>
      </w:r>
      <w:r>
        <w:rPr>
          <w:rFonts w:ascii="Times New Roman"/>
          <w:b w:val="false"/>
          <w:i w:val="false"/>
          <w:color w:val="ff0000"/>
          <w:sz w:val="28"/>
        </w:rPr>
        <w:t xml:space="preserve">N 72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01.01.2012); от 06.12.2012 </w:t>
      </w:r>
      <w:r>
        <w:rPr>
          <w:rFonts w:ascii="Times New Roman"/>
          <w:b w:val="false"/>
          <w:i w:val="false"/>
          <w:color w:val="ff0000"/>
          <w:sz w:val="28"/>
        </w:rPr>
        <w:t xml:space="preserve">N 85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2012 год нормативы распределения доходов в районный бюджет в следующих размерах: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 –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 – 70 процентов.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районном бюджете на 2012 год объем субвенций, передаваемых из областного бюджета в бюджет района в сумме 1212272 тысяч тенге.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Учесть, что в составе расходов районного бюджета на 2012 год предусмотрены целевые трансферты и бюджетные кредиты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бюджета района определяется на основании постановления акимата Актогайского района.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 на 2012 год гражданским служащим здравоохранения, образования, культуры и спорта, работающим в аульной (сельской) местности, финансируемым из районного бюджета,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акимата Актогайского района на 2012 год в сумме 2508 тысяч тенге.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решениями Актогайского районного маслихата Карагандинской области от 13.11.2012 </w:t>
      </w:r>
      <w:r>
        <w:rPr>
          <w:rFonts w:ascii="Times New Roman"/>
          <w:b w:val="false"/>
          <w:i w:val="false"/>
          <w:color w:val="ff0000"/>
          <w:sz w:val="28"/>
        </w:rPr>
        <w:t xml:space="preserve">N 72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01.01.2012); от 06.12.2012 </w:t>
      </w:r>
      <w:r>
        <w:rPr>
          <w:rFonts w:ascii="Times New Roman"/>
          <w:b w:val="false"/>
          <w:i w:val="false"/>
          <w:color w:val="ff0000"/>
          <w:sz w:val="28"/>
        </w:rPr>
        <w:t xml:space="preserve">N 85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перечень районных бюджетных программ, не подлежащих секвестру в процессе исполнения районного бюджета на 2012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7-1. Установить, что в составе районного бюджета на 2012 год учтены бюджетные программы поселков, села и аульных (сельских) округов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7-1 в соответствии с решением Актогайского районного маслихата Карагандинской области от 10.04.2012 </w:t>
      </w:r>
      <w:r>
        <w:rPr>
          <w:rFonts w:ascii="Times New Roman"/>
          <w:b w:val="false"/>
          <w:i w:val="false"/>
          <w:color w:val="ff0000"/>
          <w:sz w:val="28"/>
        </w:rPr>
        <w:t xml:space="preserve">N 28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2012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Тусупбеков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Онгаркулов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2011 года N 373</w:t>
            </w:r>
          </w:p>
        </w:tc>
      </w:tr>
    </w:tbl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Актогайского районного маслихата Карагандинской области от 06.12.2012 N 85 (вводится в действие с 01.01.2012).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2981913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880568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115427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115427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646992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626769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2091888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2091888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2091888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"/>
        <w:gridCol w:w="456"/>
        <w:gridCol w:w="963"/>
        <w:gridCol w:w="963"/>
        <w:gridCol w:w="7232"/>
        <w:gridCol w:w="19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2993020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305058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271505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86552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61138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165351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150511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1363671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97766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97766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дошкольного воспитания и обучения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76091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1255133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1255133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1210611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программы "Саламатты Қазақстан" на 2011-2015 годы за счет трансфертов из республиканского бюджета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88465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59265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59265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659751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189651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131096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116563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393659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354378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354378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76441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69899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171483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90757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90757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90757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46074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184230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184230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183730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183730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60138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8105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49717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74336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76735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76735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76735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76735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76735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3418"/>
        <w:gridCol w:w="38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9"/>
        <w:gridCol w:w="908"/>
        <w:gridCol w:w="1914"/>
        <w:gridCol w:w="1914"/>
        <w:gridCol w:w="3233"/>
        <w:gridCol w:w="29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10168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10168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10168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10168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10168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059"/>
        <w:gridCol w:w="1059"/>
        <w:gridCol w:w="1060"/>
        <w:gridCol w:w="4262"/>
        <w:gridCol w:w="38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-95611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2011 года N 373</w:t>
            </w:r>
          </w:p>
        </w:tc>
      </w:tr>
    </w:tbl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2083649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813883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114387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114387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121892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121892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564421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540581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1261920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1261920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1261920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639"/>
        <w:gridCol w:w="1348"/>
        <w:gridCol w:w="1349"/>
        <w:gridCol w:w="5204"/>
        <w:gridCol w:w="27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2083649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288956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245645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176609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172229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1403751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дошкольного воспитания и обучения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63616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1333435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1333435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1299714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84448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59135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59135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148685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77715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77715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77715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2011 года N 373</w:t>
            </w:r>
          </w:p>
        </w:tc>
      </w:tr>
    </w:tbl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2244415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829936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564421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540581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1406633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1406633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1406633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639"/>
        <w:gridCol w:w="1348"/>
        <w:gridCol w:w="1349"/>
        <w:gridCol w:w="5204"/>
        <w:gridCol w:w="27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2244415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280636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252832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191474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184274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1466903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71298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71298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дошкольного воспитания и обучения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71298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1388275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1388275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1356772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84442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61412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61412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66447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56947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174922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81766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81766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81766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65291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58382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2011 года N 373</w:t>
            </w:r>
          </w:p>
        </w:tc>
      </w:tr>
    </w:tbl>
    <w:bookmarkStart w:name="z1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районного бюджета на 2012 год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Актогайского районного маслихата Карагандинской области от 06.12.2012 N 85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28"/>
        <w:gridCol w:w="3572"/>
      </w:tblGrid>
      <w:tr>
        <w:trPr>
          <w:trHeight w:val="30" w:hRule="atLeast"/>
        </w:trPr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956351</w:t>
            </w:r>
          </w:p>
        </w:tc>
      </w:tr>
      <w:tr>
        <w:trPr>
          <w:trHeight w:val="30" w:hRule="atLeast"/>
        </w:trPr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354363</w:t>
            </w:r>
          </w:p>
        </w:tc>
      </w:tr>
      <w:tr>
        <w:trPr>
          <w:trHeight w:val="30" w:hRule="atLeast"/>
        </w:trPr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525253</w:t>
            </w:r>
          </w:p>
        </w:tc>
      </w:tr>
      <w:tr>
        <w:trPr>
          <w:trHeight w:val="30" w:hRule="atLeast"/>
        </w:trPr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76735</w:t>
            </w:r>
          </w:p>
        </w:tc>
      </w:tr>
      <w:tr>
        <w:trPr>
          <w:trHeight w:val="30" w:hRule="atLeast"/>
        </w:trPr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354363</w:t>
            </w:r>
          </w:p>
        </w:tc>
      </w:tr>
      <w:tr>
        <w:trPr>
          <w:trHeight w:val="30" w:hRule="atLeast"/>
        </w:trPr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192740</w:t>
            </w:r>
          </w:p>
        </w:tc>
      </w:tr>
      <w:tr>
        <w:trPr>
          <w:trHeight w:val="30" w:hRule="atLeast"/>
        </w:trPr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</w:t>
            </w:r>
          </w:p>
        </w:tc>
      </w:tr>
      <w:tr>
        <w:trPr>
          <w:trHeight w:val="30" w:hRule="atLeast"/>
        </w:trPr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39334</w:t>
            </w:r>
          </w:p>
        </w:tc>
      </w:tr>
      <w:tr>
        <w:trPr>
          <w:trHeight w:val="30" w:hRule="atLeast"/>
        </w:trPr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мер по оказанию социальной поддержки специалистов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6205</w:t>
            </w:r>
          </w:p>
        </w:tc>
      </w:tr>
      <w:tr>
        <w:trPr>
          <w:trHeight w:val="30" w:hRule="atLeast"/>
        </w:trPr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Программы занятости - 2020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15826</w:t>
            </w:r>
          </w:p>
        </w:tc>
      </w:tr>
      <w:tr>
        <w:trPr>
          <w:trHeight w:val="30" w:hRule="atLeast"/>
        </w:trPr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в рамках государственной программы "Саламатты Қазақстан" на 2011-2015 годы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7618</w:t>
            </w:r>
          </w:p>
        </w:tc>
      </w:tr>
      <w:tr>
        <w:trPr>
          <w:trHeight w:val="30" w:hRule="atLeast"/>
        </w:trPr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учителям, прошедшим повышение квалификации по учебным программам АОО "Назарбаев Интеллектуальные школы"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</w:t>
            </w:r>
          </w:p>
        </w:tc>
      </w:tr>
      <w:tr>
        <w:trPr>
          <w:trHeight w:val="30" w:hRule="atLeast"/>
        </w:trPr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19484</w:t>
            </w:r>
          </w:p>
        </w:tc>
      </w:tr>
      <w:tr>
        <w:trPr>
          <w:trHeight w:val="30" w:hRule="atLeast"/>
        </w:trPr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учреждениях образования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36511</w:t>
            </w:r>
          </w:p>
        </w:tc>
      </w:tr>
      <w:tr>
        <w:trPr>
          <w:trHeight w:val="30" w:hRule="atLeast"/>
        </w:trPr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на развитие сельских населенных пунктов в рамках Программы занятости - 2020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58555</w:t>
            </w:r>
          </w:p>
        </w:tc>
      </w:tr>
      <w:tr>
        <w:trPr>
          <w:trHeight w:val="30" w:hRule="atLeast"/>
        </w:trPr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бюджета: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161623</w:t>
            </w:r>
          </w:p>
        </w:tc>
      </w:tr>
      <w:tr>
        <w:trPr>
          <w:trHeight w:val="30" w:hRule="atLeast"/>
        </w:trPr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внутрипоселковых дорог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161623</w:t>
            </w:r>
          </w:p>
        </w:tc>
      </w:tr>
      <w:tr>
        <w:trPr>
          <w:trHeight w:val="30" w:hRule="atLeast"/>
        </w:trPr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525253</w:t>
            </w:r>
          </w:p>
        </w:tc>
      </w:tr>
      <w:tr>
        <w:trPr>
          <w:trHeight w:val="30" w:hRule="atLeast"/>
        </w:trPr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398792</w:t>
            </w:r>
          </w:p>
        </w:tc>
      </w:tr>
      <w:tr>
        <w:trPr>
          <w:trHeight w:val="30" w:hRule="atLeast"/>
        </w:trPr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101693</w:t>
            </w:r>
          </w:p>
        </w:tc>
      </w:tr>
      <w:tr>
        <w:trPr>
          <w:trHeight w:val="30" w:hRule="atLeast"/>
        </w:trPr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285099</w:t>
            </w:r>
          </w:p>
        </w:tc>
      </w:tr>
      <w:tr>
        <w:trPr>
          <w:trHeight w:val="30" w:hRule="atLeast"/>
        </w:trPr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бюджета: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126461</w:t>
            </w:r>
          </w:p>
        </w:tc>
      </w:tr>
      <w:tr>
        <w:trPr>
          <w:trHeight w:val="30" w:hRule="atLeast"/>
        </w:trPr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теплоэнергетической системы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</w:tr>
      <w:tr>
        <w:trPr>
          <w:trHeight w:val="30" w:hRule="atLeast"/>
        </w:trPr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проектирование, строительство и (или) приобретение жилья государственного коммунального жилищного фонда 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10849</w:t>
            </w:r>
          </w:p>
        </w:tc>
      </w:tr>
      <w:tr>
        <w:trPr>
          <w:trHeight w:val="30" w:hRule="atLeast"/>
        </w:trPr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64279</w:t>
            </w:r>
          </w:p>
        </w:tc>
      </w:tr>
      <w:tr>
        <w:trPr>
          <w:trHeight w:val="30" w:hRule="atLeast"/>
        </w:trPr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76735</w:t>
            </w:r>
          </w:p>
        </w:tc>
      </w:tr>
      <w:tr>
        <w:trPr>
          <w:trHeight w:val="30" w:hRule="atLeast"/>
        </w:trPr>
        <w:tc>
          <w:tcPr>
            <w:tcW w:w="8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76735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2011 года N 373</w:t>
            </w:r>
          </w:p>
        </w:tc>
      </w:tr>
    </w:tbl>
    <w:bookmarkStart w:name="z1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бюджета района на 2012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0"/>
        <w:gridCol w:w="2824"/>
        <w:gridCol w:w="2825"/>
        <w:gridCol w:w="53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декабря 2011 года N 373</w:t>
            </w:r>
          </w:p>
        </w:tc>
      </w:tr>
    </w:tbl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поселка, села и аульного (сельского) округа в составе районного бюджета на 2012 год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6 в соответствии с решением Актогайского районного маслихата Карагандинской области от 10.04.2012 </w:t>
      </w:r>
      <w:r>
        <w:rPr>
          <w:rFonts w:ascii="Times New Roman"/>
          <w:b w:val="false"/>
          <w:i w:val="false"/>
          <w:color w:val="ff0000"/>
          <w:sz w:val="28"/>
        </w:rPr>
        <w:t xml:space="preserve">N 28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01.01.2012);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Актогайского районного маслихата Карагандинской области от 06.12.2012 N 85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682"/>
        <w:gridCol w:w="1439"/>
        <w:gridCol w:w="1439"/>
        <w:gridCol w:w="5108"/>
        <w:gridCol w:w="25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235750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165351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165351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165351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150511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Актогай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11109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Нуркен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9097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Караменде би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8145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Карабулак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9009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Шабанбай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8839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Абай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Айыртас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7447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Сарытерек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7361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Торангалык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9531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Кусак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Шашубай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10754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Сарышаган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11572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Кызыларай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8593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Кежек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7422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Ортадересин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8657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Тасарал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6732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Жидебай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8324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Актогай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Нуркен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Караменде би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Карабулак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Шабанбай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Абай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Айыртас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Сарытерек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Торангалык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Кусак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Шашубай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Сарышаган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Кызыларай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Кежек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Ортадересин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Тасарал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Жидебай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69899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69899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69899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7259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Актогай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Караменде би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Шабанбай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Сарытерек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Шашубай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Сарышаган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Кежек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Жидебай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6087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Актогай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Нуркен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Караменде би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Карабулак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Шабанбай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Абай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Айыртас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Сарытерек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Торангалык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Кусак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Шашубай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Сарышаган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Кызыларай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Кежек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Ортадересин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Тасарал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Жидебай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56553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Актогай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52102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Нуркен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Караменде би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Карабулак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Шабанбай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Абай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Айыртас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Сарытерек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Торангалык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Кусак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Шашубай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Сарышаган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Кызыларай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Кежек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Ортадересин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Тасарал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Жидебай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Караменде би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Кусак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Кызыларай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