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20da" w14:textId="9132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13 апреля 2009 года N 16/105 "О стоимости разовых талонов и ставкам фиксированного налога по отдельным видам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20 июня 2011 года N 42/242. Зарегистрировано Департаментом юстиции Северо-Казахстанской области 14 июля 2011 года N 13-6-172. Утратило силу решением маслихата Есильского района Северо-Казахстанской области от 5 июля 2013 года N 18/99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Есильского района Северо-Казахстанской области от 05.07.2013 N 18/99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на основании среднедневных данных хронометражных наблюдений и обследований, проведенных Налоговым управлением по Есильскому району,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апреля 2009 года № 16/105 «О стоимости разовых талонов и ставкам фиксированного налога по отдельным видам деятельности» (зарегистрировано в реестре государственной регистрации нормативных правовых актов № 13-6-114, опубликовано в районных газетах «Есіл Таны от 1 мая 2009 года № 18(151), «Ишим» от 15 мая 2009 года № 20(8428),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1.1 к указанному решению в строке 3 цифры «56» заменить цифрами «187».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Макаров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20 июня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Есильскому району                       Б. Зейнуллин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