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fbfa99" w14:textId="9fbfa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районном бюджете на 2012-2014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Аягозского районного маслихата Восточно-Казахстанской области от 22 декабря 2011 года N 01-02/37-3. Зарегистрировано управлением юстиции Аягозского района Департамента юстиции Восточно-Казахстанской области 30 декабря 2011 года за N 5-6-148. Прекращено действие по истечении срока, на который решение было принято (письмо Аягозского районного маслихата от 14 января 2013 года № 7/06-16)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
      Сноска. Прекращено действие по истечении срока, на который решение было принято (письмо Аягозского районного маслихата от 14.01.2013 № 7/06-16).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 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73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8 декабря 2011 года № 34/397-IV «Об областном бюджете на 2012-2014 годы» (зарегистрировано в Реестре государственной регистрации нормативных правовых актов за № 2560 от 21 декабря 2011 года) Аягозский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районный бюджет на 2012-2014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2012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 – 5060820,6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1522081,0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9098,0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3473,0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3526168,6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затраты – 5071225,2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 – 3254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4830,0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1576,0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 – 131354,0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131354,0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(профицит) бюджета – -145012,6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 (использование профицита) бюджета – 145012,6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Аягозского районного маслихата от 05.12.2012 </w:t>
      </w:r>
      <w:r>
        <w:rPr>
          <w:rFonts w:ascii="Times New Roman"/>
          <w:b w:val="false"/>
          <w:i w:val="false"/>
          <w:color w:val="000000"/>
          <w:sz w:val="28"/>
        </w:rPr>
        <w:t>№ 10/62-V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00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Принять к исполнению на 2012 год норматив распределения доходов в бюджет района индивидуального подоходного налога с физических лиц, осуществляющих деятельность по разовым талонам, индивидуального подоходного налога с доходов, не облагаемых у источника выплаты, индивидуального подоходного налога с доходов иностранных граждан, не облагаемых у источника выплаты, в размере 100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Управлению казначейства с 1 января 2012 года производить зачисление сумм доходов в соответствующие бюджеты по установленным нормативам.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районном бюджете на 2012 год объем субвенций в сумме 2809356,0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238 Трудового кодекса Республики Казахстан установить гражданским служащим здравоохранения, социального обеспечения, образования, культуры и спорта, работающим в аульной (сельской) местности за счет бюджетных средств, повышенные на двадцать пять процентов должностные оклады и тарифные ставки по сравнению с окладами и ставками гражданских служащих, занимающихся с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должностей специалистов здравоохранения, социального обеспечения, образования, культуры и спорта, работающих в аульной (сельской) местности, определяется местным исполнительным органом по согласованию с местным представительным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Установить размер выплаты социальной помощи на приобретение топлива специалистам здравоохранения, социального обеспечения, образования, культуры и спорта, работающих в аульной (сельской) местности, в размере 7,2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Утвердить резерв местного исполнительного органа района на 2012 год в сумме 28533,0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перечень местных бюджетных программ, не подлежащих секвестру в процессе исполнения районного бюджета на 2012 год,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Предусмотреть в 2012 году погашение бюджетных кредитов в вышестоящий бюджет ранее выданных кредитов для реализации мер социальной поддержки специалистов социальной сферы в сумме 1576,0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А. Шакиров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маслихата                        М. Темеков</w:t>
      </w:r>
    </w:p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01-02/37-3 от 22 декабря 2011 года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Аягозского районного маслихата от 05.12.2012 </w:t>
      </w:r>
      <w:r>
        <w:rPr>
          <w:rFonts w:ascii="Times New Roman"/>
          <w:b w:val="false"/>
          <w:i w:val="false"/>
          <w:color w:val="ff0000"/>
          <w:sz w:val="28"/>
        </w:rPr>
        <w:t>№ 10/62-V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37"/>
        <w:gridCol w:w="607"/>
        <w:gridCol w:w="459"/>
        <w:gridCol w:w="566"/>
        <w:gridCol w:w="8413"/>
        <w:gridCol w:w="2238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5060820,6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1522081,0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572111,0</w:t>
            </w:r>
          </w:p>
        </w:tc>
      </w:tr>
      <w:tr>
        <w:trPr>
          <w:trHeight w:val="3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572111,0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511688,0</w:t>
            </w:r>
          </w:p>
        </w:tc>
      </w:tr>
      <w:tr>
        <w:trPr>
          <w:trHeight w:val="8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48323,0</w:t>
            </w:r>
          </w:p>
        </w:tc>
      </w:tr>
      <w:tr>
        <w:trPr>
          <w:trHeight w:val="7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12100,0</w:t>
            </w:r>
          </w:p>
        </w:tc>
      </w:tr>
      <w:tr>
        <w:trPr>
          <w:trHeight w:val="2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2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461855,0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453900,0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367829,0</w:t>
            </w:r>
          </w:p>
        </w:tc>
      </w:tr>
      <w:tr>
        <w:trPr>
          <w:trHeight w:val="4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365103,0</w:t>
            </w:r>
          </w:p>
        </w:tc>
      </w:tr>
      <w:tr>
        <w:trPr>
          <w:trHeight w:val="2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21019,0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3030,0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3069,0</w:t>
            </w:r>
          </w:p>
        </w:tc>
      </w:tr>
      <w:tr>
        <w:trPr>
          <w:trHeight w:val="114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12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14888,0</w:t>
            </w:r>
          </w:p>
        </w:tc>
      </w:tr>
      <w:tr>
        <w:trPr>
          <w:trHeight w:val="2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61438,0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4562,0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56876,0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3614,0</w:t>
            </w:r>
          </w:p>
        </w:tc>
      </w:tr>
      <w:tr>
        <w:trPr>
          <w:trHeight w:val="51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28165,0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4771,0</w:t>
            </w:r>
          </w:p>
        </w:tc>
      </w:tr>
      <w:tr>
        <w:trPr>
          <w:trHeight w:val="12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4421,0</w:t>
            </w:r>
          </w:p>
        </w:tc>
      </w:tr>
      <w:tr>
        <w:trPr>
          <w:trHeight w:val="11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11953,0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9246,0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1050,0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2414,0</w:t>
            </w:r>
          </w:p>
        </w:tc>
      </w:tr>
      <w:tr>
        <w:trPr>
          <w:trHeight w:val="11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175,0</w:t>
            </w:r>
          </w:p>
        </w:tc>
      </w:tr>
      <w:tr>
        <w:trPr>
          <w:trHeight w:val="7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910,0</w:t>
            </w:r>
          </w:p>
        </w:tc>
      </w:tr>
      <w:tr>
        <w:trPr>
          <w:trHeight w:val="7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4410,0</w:t>
            </w:r>
          </w:p>
        </w:tc>
      </w:tr>
      <w:tr>
        <w:trPr>
          <w:trHeight w:val="12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2195,0</w:t>
            </w:r>
          </w:p>
        </w:tc>
      </w:tr>
      <w:tr>
        <w:trPr>
          <w:trHeight w:val="13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6050,0</w:t>
            </w:r>
          </w:p>
        </w:tc>
      </w:tr>
      <w:tr>
        <w:trPr>
          <w:trHeight w:val="46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1943,0</w:t>
            </w:r>
          </w:p>
        </w:tc>
      </w:tr>
      <w:tr>
        <w:trPr>
          <w:trHeight w:val="22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2655,0</w:t>
            </w:r>
          </w:p>
        </w:tc>
      </w:tr>
      <w:tr>
        <w:trPr>
          <w:trHeight w:val="18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28,0</w:t>
            </w:r>
          </w:p>
        </w:tc>
      </w:tr>
      <w:tr>
        <w:trPr>
          <w:trHeight w:val="16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9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5,0</w:t>
            </w:r>
          </w:p>
        </w:tc>
      </w:tr>
      <w:tr>
        <w:trPr>
          <w:trHeight w:val="348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11,0</w:t>
            </w:r>
          </w:p>
        </w:tc>
      </w:tr>
      <w:tr>
        <w:trPr>
          <w:trHeight w:val="165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132,0</w:t>
            </w:r>
          </w:p>
        </w:tc>
      </w:tr>
      <w:tr>
        <w:trPr>
          <w:trHeight w:val="82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9098,0</w:t>
            </w:r>
          </w:p>
        </w:tc>
      </w:tr>
      <w:tr>
        <w:trPr>
          <w:trHeight w:val="57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3128,0</w:t>
            </w:r>
          </w:p>
        </w:tc>
      </w:tr>
      <w:tr>
        <w:trPr>
          <w:trHeight w:val="8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3124,4</w:t>
            </w:r>
          </w:p>
        </w:tc>
      </w:tr>
      <w:tr>
        <w:trPr>
          <w:trHeight w:val="9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3124,4</w:t>
            </w:r>
          </w:p>
        </w:tc>
      </w:tr>
      <w:tr>
        <w:trPr>
          <w:trHeight w:val="42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60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19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1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0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5970,0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88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3473,0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3526168,6</w:t>
            </w:r>
          </w:p>
        </w:tc>
      </w:tr>
      <w:tr>
        <w:trPr>
          <w:trHeight w:val="36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3526168,6</w:t>
            </w:r>
          </w:p>
        </w:tc>
      </w:tr>
      <w:tr>
        <w:trPr>
          <w:trHeight w:val="39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3526168,6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615004,6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101808,0</w:t>
            </w:r>
          </w:p>
        </w:tc>
      </w:tr>
      <w:tr>
        <w:trPr>
          <w:trHeight w:val="375" w:hRule="atLeast"/>
        </w:trPr>
        <w:tc>
          <w:tcPr>
            <w:tcW w:w="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92"/>
        <w:gridCol w:w="427"/>
        <w:gridCol w:w="754"/>
        <w:gridCol w:w="732"/>
        <w:gridCol w:w="754"/>
        <w:gridCol w:w="7348"/>
        <w:gridCol w:w="2213"/>
      </w:tblGrid>
      <w:tr>
        <w:trPr>
          <w:trHeight w:val="18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5071225,2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404262,0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361259,0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25860,0</w:t>
            </w:r>
          </w:p>
        </w:tc>
      </w:tr>
      <w:tr>
        <w:trPr>
          <w:trHeight w:val="9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22945,0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109971,0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76245,0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962,0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32764,0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225428,0</w:t>
            </w:r>
          </w:p>
        </w:tc>
      </w:tr>
      <w:tr>
        <w:trPr>
          <w:trHeight w:val="13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213923,0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11505,0</w:t>
            </w:r>
          </w:p>
        </w:tc>
      </w:tr>
      <w:tr>
        <w:trPr>
          <w:trHeight w:val="1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12520,0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590,0</w:t>
            </w:r>
          </w:p>
        </w:tc>
      </w:tr>
      <w:tr>
        <w:trPr>
          <w:trHeight w:val="12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5122,0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4752,0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30483,0</w:t>
            </w:r>
          </w:p>
        </w:tc>
      </w:tr>
      <w:tr>
        <w:trPr>
          <w:trHeight w:val="22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29524,0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6760,0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3916,0</w:t>
            </w:r>
          </w:p>
        </w:tc>
      </w:tr>
      <w:tr>
        <w:trPr>
          <w:trHeight w:val="18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2844,0</w:t>
            </w:r>
          </w:p>
        </w:tc>
      </w:tr>
      <w:tr>
        <w:trPr>
          <w:trHeight w:val="11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9858,0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3074427,4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252149,0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127029</w:t>
            </w:r>
          </w:p>
        </w:tc>
      </w:tr>
      <w:tr>
        <w:trPr>
          <w:trHeight w:val="15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998,0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124122,0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2631847,9</w:t>
            </w:r>
          </w:p>
        </w:tc>
      </w:tr>
      <w:tr>
        <w:trPr>
          <w:trHeight w:val="10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3491,0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2628356,9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2540154,9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36709,0</w:t>
            </w:r>
          </w:p>
        </w:tc>
      </w:tr>
      <w:tr>
        <w:trPr>
          <w:trHeight w:val="15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420,0</w:t>
            </w:r>
          </w:p>
        </w:tc>
      </w:tr>
      <w:tr>
        <w:trPr>
          <w:trHeight w:val="3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51073,0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190430,5</w:t>
            </w:r>
          </w:p>
        </w:tc>
      </w:tr>
      <w:tr>
        <w:trPr>
          <w:trHeight w:val="12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116870,9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116870,9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116870,9</w:t>
            </w:r>
          </w:p>
        </w:tc>
      </w:tr>
      <w:tr>
        <w:trPr>
          <w:trHeight w:val="9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73559,6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1718,0</w:t>
            </w:r>
          </w:p>
        </w:tc>
      </w:tr>
      <w:tr>
        <w:trPr>
          <w:trHeight w:val="15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27349,0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104,0</w:t>
            </w:r>
          </w:p>
        </w:tc>
      </w:tr>
      <w:tr>
        <w:trPr>
          <w:trHeight w:val="19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15692,0</w:t>
            </w:r>
          </w:p>
        </w:tc>
      </w:tr>
      <w:tr>
        <w:trPr>
          <w:trHeight w:val="13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28696,6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493552,0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461265,0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461265,0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60899,0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32902,0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8867,0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1794,0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2004,0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15332,0</w:t>
            </w:r>
          </w:p>
        </w:tc>
      </w:tr>
      <w:tr>
        <w:trPr>
          <w:trHeight w:val="22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9411,0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66683,0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32452,0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83495,0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80608,0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2887,0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23063,0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6925,0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67430,0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17369,0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50061,0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88810,0</w:t>
            </w:r>
          </w:p>
        </w:tc>
      </w:tr>
      <w:tr>
        <w:trPr>
          <w:trHeight w:val="6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88810,0</w:t>
            </w:r>
          </w:p>
        </w:tc>
      </w:tr>
      <w:tr>
        <w:trPr>
          <w:trHeight w:val="19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7471,0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14626,0</w:t>
            </w:r>
          </w:p>
        </w:tc>
      </w:tr>
      <w:tr>
        <w:trPr>
          <w:trHeight w:val="1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32287,0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26162,0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4274,0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859,0</w:t>
            </w:r>
          </w:p>
        </w:tc>
      </w:tr>
      <w:tr>
        <w:trPr>
          <w:trHeight w:val="9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288116,0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62773,0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6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8153,0</w:t>
            </w:r>
          </w:p>
        </w:tc>
      </w:tr>
      <w:tr>
        <w:trPr>
          <w:trHeight w:val="11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870,0</w:t>
            </w:r>
          </w:p>
        </w:tc>
      </w:tr>
      <w:tr>
        <w:trPr>
          <w:trHeight w:val="10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недостающей инженерно-коммуникационной инфраструктуры в рамках второго направления Программы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сельских населенных пунктов по Программе занятости 2020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36710,0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46407,0</w:t>
            </w:r>
          </w:p>
        </w:tc>
      </w:tr>
      <w:tr>
        <w:trPr>
          <w:trHeight w:val="10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5454,0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39598,0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178936,0</w:t>
            </w:r>
          </w:p>
        </w:tc>
      </w:tr>
      <w:tr>
        <w:trPr>
          <w:trHeight w:val="10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116518,0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23694,0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6764,0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85872,0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62418,0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28716,0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33702,0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175275,0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112512,0</w:t>
            </w:r>
          </w:p>
        </w:tc>
      </w:tr>
      <w:tr>
        <w:trPr>
          <w:trHeight w:val="7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86402,0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26110,0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5141,0</w:t>
            </w:r>
          </w:p>
        </w:tc>
      </w:tr>
      <w:tr>
        <w:trPr>
          <w:trHeight w:val="10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1241,0</w:t>
            </w:r>
          </w:p>
        </w:tc>
      </w:tr>
      <w:tr>
        <w:trPr>
          <w:trHeight w:val="11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35907,0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25182,0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24562,0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10725,0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</w:p>
        </w:tc>
      </w:tr>
      <w:tr>
        <w:trPr>
          <w:trHeight w:val="7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21715,0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7352,0</w:t>
            </w:r>
          </w:p>
        </w:tc>
      </w:tr>
      <w:tr>
        <w:trPr>
          <w:trHeight w:val="11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14363,0</w:t>
            </w:r>
          </w:p>
        </w:tc>
      </w:tr>
      <w:tr>
        <w:trPr>
          <w:trHeight w:val="16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10295,0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3903,0</w:t>
            </w:r>
          </w:p>
        </w:tc>
      </w:tr>
      <w:tr>
        <w:trPr>
          <w:trHeight w:val="5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113062,0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15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2447,0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22782,0</w:t>
            </w:r>
          </w:p>
        </w:tc>
      </w:tr>
      <w:tr>
        <w:trPr>
          <w:trHeight w:val="12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14490,0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474,0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3071,0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9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1747,0</w:t>
            </w:r>
          </w:p>
        </w:tc>
      </w:tr>
      <w:tr>
        <w:trPr>
          <w:trHeight w:val="2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11685,0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10670,0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76148,0</w:t>
            </w:r>
          </w:p>
        </w:tc>
      </w:tr>
      <w:tr>
        <w:trPr>
          <w:trHeight w:val="7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11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36334,4</w:t>
            </w:r>
          </w:p>
        </w:tc>
      </w:tr>
      <w:tr>
        <w:trPr>
          <w:trHeight w:val="28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9589,4</w:t>
            </w:r>
          </w:p>
        </w:tc>
      </w:tr>
      <w:tr>
        <w:trPr>
          <w:trHeight w:val="15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26432,0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348067,0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348067,0</w:t>
            </w:r>
          </w:p>
        </w:tc>
      </w:tr>
      <w:tr>
        <w:trPr>
          <w:trHeight w:val="12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11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2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274572,0</w:t>
            </w:r>
          </w:p>
        </w:tc>
      </w:tr>
      <w:tr>
        <w:trPr>
          <w:trHeight w:val="11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1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73495,0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109725,1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</w:tr>
      <w:tr>
        <w:trPr>
          <w:trHeight w:val="5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7671,0</w:t>
            </w:r>
          </w:p>
        </w:tc>
      </w:tr>
      <w:tr>
        <w:trPr>
          <w:trHeight w:val="12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215,0</w:t>
            </w:r>
          </w:p>
        </w:tc>
      </w:tr>
      <w:tr>
        <w:trPr>
          <w:trHeight w:val="33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102054,1</w:t>
            </w:r>
          </w:p>
        </w:tc>
      </w:tr>
      <w:tr>
        <w:trPr>
          <w:trHeight w:val="13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14887,0</w:t>
            </w:r>
          </w:p>
        </w:tc>
      </w:tr>
      <w:tr>
        <w:trPr>
          <w:trHeight w:val="16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9717,0</w:t>
            </w:r>
          </w:p>
        </w:tc>
      </w:tr>
      <w:tr>
        <w:trPr>
          <w:trHeight w:val="6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</w:p>
        </w:tc>
      </w:tr>
      <w:tr>
        <w:trPr>
          <w:trHeight w:val="23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на решение вопросов обустройства аульных(сельских) округов в реализацию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4840,0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10833,0</w:t>
            </w:r>
          </w:p>
        </w:tc>
      </w:tr>
      <w:tr>
        <w:trPr>
          <w:trHeight w:val="15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9033,0</w:t>
            </w:r>
          </w:p>
        </w:tc>
      </w:tr>
      <w:tr>
        <w:trPr>
          <w:trHeight w:val="20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4500,0</w:t>
            </w:r>
          </w:p>
        </w:tc>
      </w:tr>
      <w:tr>
        <w:trPr>
          <w:trHeight w:val="8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185,0</w:t>
            </w:r>
          </w:p>
        </w:tc>
      </w:tr>
      <w:tr>
        <w:trPr>
          <w:trHeight w:val="11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4348,0</w:t>
            </w:r>
          </w:p>
        </w:tc>
      </w:tr>
      <w:tr>
        <w:trPr>
          <w:trHeight w:val="8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76334,1</w:t>
            </w:r>
          </w:p>
        </w:tc>
      </w:tr>
      <w:tr>
        <w:trPr>
          <w:trHeight w:val="8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12242,0</w:t>
            </w:r>
          </w:p>
        </w:tc>
      </w:tr>
      <w:tr>
        <w:trPr>
          <w:trHeight w:val="51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5665,0</w:t>
            </w:r>
          </w:p>
        </w:tc>
      </w:tr>
      <w:tr>
        <w:trPr>
          <w:trHeight w:val="9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58427,1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27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48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3,6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4859,7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742,7</w:t>
            </w:r>
          </w:p>
        </w:tc>
      </w:tr>
      <w:tr>
        <w:trPr>
          <w:trHeight w:val="4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4117,0</w:t>
            </w:r>
          </w:p>
        </w:tc>
      </w:tr>
      <w:tr>
        <w:trPr>
          <w:trHeight w:val="46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3254,0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5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7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3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4830,0</w:t>
            </w:r>
          </w:p>
        </w:tc>
      </w:tr>
      <w:tr>
        <w:trPr>
          <w:trHeight w:val="1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4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82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4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131354,0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9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1880,0</w:t>
            </w:r>
          </w:p>
        </w:tc>
      </w:tr>
      <w:tr>
        <w:trPr>
          <w:trHeight w:val="12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124956,9</w:t>
            </w:r>
          </w:p>
        </w:tc>
      </w:tr>
      <w:tr>
        <w:trPr>
          <w:trHeight w:val="72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124956,9</w:t>
            </w:r>
          </w:p>
        </w:tc>
      </w:tr>
      <w:tr>
        <w:trPr>
          <w:trHeight w:val="55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73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4517,1</w:t>
            </w:r>
          </w:p>
        </w:tc>
      </w:tr>
      <w:tr>
        <w:trPr>
          <w:trHeight w:val="40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-145012,6</w:t>
            </w:r>
          </w:p>
        </w:tc>
      </w:tr>
      <w:tr>
        <w:trPr>
          <w:trHeight w:val="39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 бюджета)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145012,6</w:t>
            </w:r>
          </w:p>
        </w:tc>
      </w:tr>
      <w:tr>
        <w:trPr>
          <w:trHeight w:val="30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7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75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88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1576,0</w:t>
            </w:r>
          </w:p>
        </w:tc>
      </w:tr>
      <w:tr>
        <w:trPr>
          <w:trHeight w:val="360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49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  <w:tr>
        <w:trPr>
          <w:trHeight w:val="345" w:hRule="atLeast"/>
        </w:trPr>
        <w:tc>
          <w:tcPr>
            <w:tcW w:w="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142072,6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01-02/37-3 от 22 декабря 2011 года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2013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2 в редакции решения Аягозского районного маслихата от 21.09.2012 </w:t>
      </w:r>
      <w:r>
        <w:rPr>
          <w:rFonts w:ascii="Times New Roman"/>
          <w:b w:val="false"/>
          <w:i w:val="false"/>
          <w:color w:val="ff0000"/>
          <w:sz w:val="28"/>
        </w:rPr>
        <w:t>№ 8/47-V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93"/>
        <w:gridCol w:w="693"/>
        <w:gridCol w:w="693"/>
        <w:gridCol w:w="693"/>
        <w:gridCol w:w="7703"/>
        <w:gridCol w:w="2245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4357272,0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1530508,0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597392,0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531455,0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51706,0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14231,0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478135,0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413551,0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316641,0</w:t>
            </w:r>
          </w:p>
        </w:tc>
      </w:tr>
      <w:tr>
        <w:trPr>
          <w:trHeight w:val="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313724,0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2917,0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26877,0</w:t>
            </w:r>
          </w:p>
        </w:tc>
      </w:tr>
      <w:tr>
        <w:trPr>
          <w:trHeight w:val="8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3242,0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3284,0</w:t>
            </w:r>
          </w:p>
        </w:tc>
      </w:tr>
      <w:tr>
        <w:trPr>
          <w:trHeight w:val="11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107,0</w:t>
            </w:r>
          </w:p>
        </w:tc>
      </w:tr>
      <w:tr>
        <w:trPr>
          <w:trHeight w:val="12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20210,0</w:t>
            </w:r>
          </w:p>
        </w:tc>
      </w:tr>
      <w:tr>
        <w:trPr>
          <w:trHeight w:val="2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66166,0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5309,0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60857,0</w:t>
            </w:r>
          </w:p>
        </w:tc>
      </w:tr>
      <w:tr>
        <w:trPr>
          <w:trHeight w:val="4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3867,0</w:t>
            </w:r>
          </w:p>
        </w:tc>
      </w:tr>
      <w:tr>
        <w:trPr>
          <w:trHeight w:val="4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33985,0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6503,0</w:t>
            </w:r>
          </w:p>
        </w:tc>
      </w:tr>
      <w:tr>
        <w:trPr>
          <w:trHeight w:val="12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5283,0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1220,0</w:t>
            </w:r>
          </w:p>
        </w:tc>
      </w:tr>
      <w:tr>
        <w:trPr>
          <w:trHeight w:val="5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5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14716,0</w:t>
            </w:r>
          </w:p>
        </w:tc>
      </w:tr>
      <w:tr>
        <w:trPr>
          <w:trHeight w:val="9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10417,0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2799,0</w:t>
            </w:r>
          </w:p>
        </w:tc>
      </w:tr>
      <w:tr>
        <w:trPr>
          <w:trHeight w:val="112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187,0</w:t>
            </w:r>
          </w:p>
        </w:tc>
      </w:tr>
      <w:tr>
        <w:trPr>
          <w:trHeight w:val="7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42,0</w:t>
            </w:r>
          </w:p>
        </w:tc>
      </w:tr>
      <w:tr>
        <w:trPr>
          <w:trHeight w:val="7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4719,0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2349,0</w:t>
            </w:r>
          </w:p>
        </w:tc>
      </w:tr>
      <w:tr>
        <w:trPr>
          <w:trHeight w:val="163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2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7445,0</w:t>
            </w:r>
          </w:p>
        </w:tc>
      </w:tr>
      <w:tr>
        <w:trPr>
          <w:trHeight w:val="22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2828,0</w:t>
            </w:r>
          </w:p>
        </w:tc>
      </w:tr>
      <w:tr>
        <w:trPr>
          <w:trHeight w:val="22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2841,0</w:t>
            </w:r>
          </w:p>
        </w:tc>
      </w:tr>
      <w:tr>
        <w:trPr>
          <w:trHeight w:val="18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49,0</w:t>
            </w:r>
          </w:p>
        </w:tc>
      </w:tr>
      <w:tr>
        <w:trPr>
          <w:trHeight w:val="192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1449,0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20,0</w:t>
            </w:r>
          </w:p>
        </w:tc>
      </w:tr>
      <w:tr>
        <w:trPr>
          <w:trHeight w:val="376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29,0</w:t>
            </w:r>
          </w:p>
        </w:tc>
      </w:tr>
      <w:tr>
        <w:trPr>
          <w:trHeight w:val="150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227,0</w:t>
            </w:r>
          </w:p>
        </w:tc>
      </w:tr>
      <w:tr>
        <w:trPr>
          <w:trHeight w:val="10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9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3773,0</w:t>
            </w:r>
          </w:p>
        </w:tc>
      </w:tr>
      <w:tr>
        <w:trPr>
          <w:trHeight w:val="8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9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51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6388,0</w:t>
            </w:r>
          </w:p>
        </w:tc>
      </w:tr>
      <w:tr>
        <w:trPr>
          <w:trHeight w:val="48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9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7247,0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6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9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2809356,0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51"/>
        <w:gridCol w:w="509"/>
        <w:gridCol w:w="770"/>
        <w:gridCol w:w="835"/>
        <w:gridCol w:w="859"/>
        <w:gridCol w:w="6970"/>
        <w:gridCol w:w="2226"/>
      </w:tblGrid>
      <w:tr>
        <w:trPr>
          <w:trHeight w:val="22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4327272,0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13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23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9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2883242,0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6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5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55468,0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6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24610,0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9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9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1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2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11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3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3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3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6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23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6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12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5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10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6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7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12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61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7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5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3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6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11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99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5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12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3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0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7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6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1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212166,0</w:t>
            </w:r>
          </w:p>
        </w:tc>
      </w:tr>
      <w:tr>
        <w:trPr>
          <w:trHeight w:val="12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2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1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36688,0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68869,0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4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6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60992,0</w:t>
            </w:r>
          </w:p>
        </w:tc>
      </w:tr>
      <w:tr>
        <w:trPr>
          <w:trHeight w:val="12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56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9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34647,0</w:t>
            </w:r>
          </w:p>
        </w:tc>
      </w:tr>
      <w:tr>
        <w:trPr>
          <w:trHeight w:val="19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8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10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11607,0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0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0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(профицит) бюджета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9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40" w:hRule="atLeast"/>
        </w:trPr>
        <w:tc>
          <w:tcPr>
            <w:tcW w:w="5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2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3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01-02/37-3 от 22 декабря 2011 года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Утвержденный бюджет Аягозского района на 2014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3 в редакции решения Аягозского районного маслихата от 21.09.2012 </w:t>
      </w:r>
      <w:r>
        <w:rPr>
          <w:rFonts w:ascii="Times New Roman"/>
          <w:b w:val="false"/>
          <w:i w:val="false"/>
          <w:color w:val="ff0000"/>
          <w:sz w:val="28"/>
        </w:rPr>
        <w:t>№ 8/47-V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2"/>
        <w:gridCol w:w="672"/>
        <w:gridCol w:w="672"/>
        <w:gridCol w:w="714"/>
        <w:gridCol w:w="8000"/>
        <w:gridCol w:w="1990"/>
      </w:tblGrid>
      <w:tr>
        <w:trPr>
          <w:trHeight w:val="19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1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4873695,0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1652948,0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645186,0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573975,0</w:t>
            </w:r>
          </w:p>
        </w:tc>
      </w:tr>
      <w:tr>
        <w:trPr>
          <w:trHeight w:val="8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не облагаемых у источника выплаты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55842,0</w:t>
            </w:r>
          </w:p>
        </w:tc>
      </w:tr>
      <w:tr>
        <w:trPr>
          <w:trHeight w:val="9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15369,0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516386,0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446636,0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341972,0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338822,0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имущество физических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29028,0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3501,0</w:t>
            </w:r>
          </w:p>
        </w:tc>
      </w:tr>
      <w:tr>
        <w:trPr>
          <w:trHeight w:val="10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3547,0</w:t>
            </w:r>
          </w:p>
        </w:tc>
      </w:tr>
      <w:tr>
        <w:trPr>
          <w:trHeight w:val="13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сельскохозяйственного назначения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116,0</w:t>
            </w:r>
          </w:p>
        </w:tc>
      </w:tr>
      <w:tr>
        <w:trPr>
          <w:trHeight w:val="12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21827,0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71460,0</w:t>
            </w:r>
          </w:p>
        </w:tc>
      </w:tr>
      <w:tr>
        <w:trPr>
          <w:trHeight w:val="3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юридических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 с физических лиц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65726,0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4176,0</w:t>
            </w:r>
          </w:p>
        </w:tc>
      </w:tr>
      <w:tr>
        <w:trPr>
          <w:trHeight w:val="63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36700,0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7022,0</w:t>
            </w:r>
          </w:p>
        </w:tc>
      </w:tr>
      <w:tr>
        <w:trPr>
          <w:trHeight w:val="12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авиационного),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5705,0</w:t>
            </w:r>
          </w:p>
        </w:tc>
      </w:tr>
      <w:tr>
        <w:trPr>
          <w:trHeight w:val="12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розницу, а также используемое на собственные производственные нужды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15893,0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11248,0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3023,0</w:t>
            </w:r>
          </w:p>
        </w:tc>
      </w:tr>
      <w:tr>
        <w:trPr>
          <w:trHeight w:val="11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1051,0</w:t>
            </w:r>
          </w:p>
        </w:tc>
      </w:tr>
      <w:tr>
        <w:trPr>
          <w:trHeight w:val="7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5096,0</w:t>
            </w:r>
          </w:p>
        </w:tc>
      </w:tr>
      <w:tr>
        <w:trPr>
          <w:trHeight w:val="12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618,0</w:t>
            </w:r>
          </w:p>
        </w:tc>
      </w:tr>
      <w:tr>
        <w:trPr>
          <w:trHeight w:val="1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4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2537,0</w:t>
            </w:r>
          </w:p>
        </w:tc>
      </w:tr>
      <w:tr>
        <w:trPr>
          <w:trHeight w:val="16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2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8040,0</w:t>
            </w:r>
          </w:p>
        </w:tc>
      </w:tr>
      <w:tr>
        <w:trPr>
          <w:trHeight w:val="45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3054,0</w:t>
            </w:r>
          </w:p>
        </w:tc>
      </w:tr>
      <w:tr>
        <w:trPr>
          <w:trHeight w:val="22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3068,0</w:t>
            </w:r>
          </w:p>
        </w:tc>
      </w:tr>
      <w:tr>
        <w:trPr>
          <w:trHeight w:val="19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53,0</w:t>
            </w:r>
          </w:p>
        </w:tc>
      </w:tr>
      <w:tr>
        <w:trPr>
          <w:trHeight w:val="163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2,0</w:t>
            </w:r>
          </w:p>
        </w:tc>
      </w:tr>
      <w:tr>
        <w:trPr>
          <w:trHeight w:val="6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1565,0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22,0</w:t>
            </w:r>
          </w:p>
        </w:tc>
      </w:tr>
      <w:tr>
        <w:trPr>
          <w:trHeight w:val="354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веществами,пневматического оружия с дульной энергией не более 7,5 Дж и калибра до 4,5 мм включительно)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31,0</w:t>
            </w:r>
          </w:p>
        </w:tc>
      </w:tr>
      <w:tr>
        <w:trPr>
          <w:trHeight w:val="15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245,0</w:t>
            </w:r>
          </w:p>
        </w:tc>
      </w:tr>
      <w:tr>
        <w:trPr>
          <w:trHeight w:val="8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10974,0</w:t>
            </w:r>
          </w:p>
        </w:tc>
      </w:tr>
      <w:tr>
        <w:trPr>
          <w:trHeight w:val="55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8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коммунальной собственности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4075,0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бюджетным кредитам, выданным из местного бюджета физическим лицам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25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6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4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штрафы, пени, санкции, взыскания, налагаемые государственными учреждениями, финансируемыми из местного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неналоговые поступления в местный бюджет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6899,0</w:t>
            </w:r>
          </w:p>
        </w:tc>
      </w:tr>
      <w:tr>
        <w:trPr>
          <w:trHeight w:val="46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7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гражданам квартир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7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42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4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7827,0</w:t>
            </w:r>
          </w:p>
        </w:tc>
      </w:tr>
      <w:tr>
        <w:trPr>
          <w:trHeight w:val="31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2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продажу аренды земельных участков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78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39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00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3201946,0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04"/>
        <w:gridCol w:w="531"/>
        <w:gridCol w:w="877"/>
        <w:gridCol w:w="726"/>
        <w:gridCol w:w="726"/>
        <w:gridCol w:w="7113"/>
        <w:gridCol w:w="2043"/>
      </w:tblGrid>
      <w:tr>
        <w:trPr>
          <w:trHeight w:val="24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4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ІІ.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4664394,0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398117,0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354138,0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23074,0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22898,0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106764,0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78883,0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1029,0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26852,0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224300,0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222888,0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1412,0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749,0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7271,0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3930,0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29829,0</w:t>
            </w:r>
          </w:p>
        </w:tc>
      </w:tr>
      <w:tr>
        <w:trPr>
          <w:trHeight w:val="23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29155,0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321,0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9159,0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4770,0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4389,0</w:t>
            </w:r>
          </w:p>
        </w:tc>
      </w:tr>
      <w:tr>
        <w:trPr>
          <w:trHeight w:val="12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2093,0</w:t>
            </w:r>
          </w:p>
        </w:tc>
      </w:tr>
      <w:tr>
        <w:trPr>
          <w:trHeight w:val="19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2296,0</w:t>
            </w:r>
          </w:p>
        </w:tc>
      </w:tr>
      <w:tr>
        <w:trPr>
          <w:trHeight w:val="11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13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4676,0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2827774,0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125542,0</w:t>
            </w:r>
          </w:p>
        </w:tc>
      </w:tr>
      <w:tr>
        <w:trPr>
          <w:trHeight w:val="16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2702232,0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5264,0</w:t>
            </w:r>
          </w:p>
        </w:tc>
      </w:tr>
      <w:tr>
        <w:trPr>
          <w:trHeight w:val="9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2696968,0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2661130,0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35838,0</w:t>
            </w:r>
          </w:p>
        </w:tc>
      </w:tr>
      <w:tr>
        <w:trPr>
          <w:trHeight w:val="16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148443,0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30858,0</w:t>
            </w:r>
          </w:p>
        </w:tc>
      </w:tr>
      <w:tr>
        <w:trPr>
          <w:trHeight w:val="11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1751,0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28996,0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111,0</w:t>
            </w:r>
          </w:p>
        </w:tc>
      </w:tr>
      <w:tr>
        <w:trPr>
          <w:trHeight w:val="19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411629,0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379669,0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40910,0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Общественные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28838,0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Профессиональная подготовка и переподготовка безработных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Дополнительные меры по социальной защите граждан в сфере занятости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1452,0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Расширение программы социальных рабочих мест и молодежной практики за счет целевых текущих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мер государственной поддержки участникам программы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4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9808,0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82413,0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39004,0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бюджета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3089,0</w:t>
            </w:r>
          </w:p>
        </w:tc>
      </w:tr>
      <w:tr>
        <w:trPr>
          <w:trHeight w:val="7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28216,0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6937,0</w:t>
            </w:r>
          </w:p>
        </w:tc>
      </w:tr>
      <w:tr>
        <w:trPr>
          <w:trHeight w:val="9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52698,0</w:t>
            </w:r>
          </w:p>
        </w:tc>
      </w:tr>
      <w:tr>
        <w:trPr>
          <w:trHeight w:val="5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107690,0</w:t>
            </w:r>
          </w:p>
        </w:tc>
      </w:tr>
      <w:tr>
        <w:trPr>
          <w:trHeight w:val="23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7686,0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6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31960,0</w:t>
            </w:r>
          </w:p>
        </w:tc>
      </w:tr>
      <w:tr>
        <w:trPr>
          <w:trHeight w:val="16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26622,0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5162,0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104602,0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0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1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4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и развитие инженерно-коммуникационной инфраструктуры в рамках Программы занятости 2020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23583,0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2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21400,0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4815,0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16585,0</w:t>
            </w:r>
          </w:p>
        </w:tc>
      </w:tr>
      <w:tr>
        <w:trPr>
          <w:trHeight w:val="5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81019,0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66200,0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19506,0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4027,0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42466,0</w:t>
            </w:r>
          </w:p>
        </w:tc>
      </w:tr>
      <w:tr>
        <w:trPr>
          <w:trHeight w:val="12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14819,0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177578,0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118360,0</w:t>
            </w:r>
          </w:p>
        </w:tc>
      </w:tr>
      <w:tr>
        <w:trPr>
          <w:trHeight w:val="9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7641,0</w:t>
            </w:r>
          </w:p>
        </w:tc>
      </w:tr>
      <w:tr>
        <w:trPr>
          <w:trHeight w:val="11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2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4280,0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3361,0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1328,0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2033,0</w:t>
            </w:r>
          </w:p>
        </w:tc>
      </w:tr>
      <w:tr>
        <w:trPr>
          <w:trHeight w:val="1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33980,0</w:t>
            </w:r>
          </w:p>
        </w:tc>
      </w:tr>
      <w:tr>
        <w:trPr>
          <w:trHeight w:val="3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25394,0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24731,0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663,0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8586,0</w:t>
            </w:r>
          </w:p>
        </w:tc>
      </w:tr>
      <w:tr>
        <w:trPr>
          <w:trHeight w:val="79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8014,0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572,0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17597,0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11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6943,0</w:t>
            </w:r>
          </w:p>
        </w:tc>
      </w:tr>
      <w:tr>
        <w:trPr>
          <w:trHeight w:val="4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10654,0</w:t>
            </w:r>
          </w:p>
        </w:tc>
      </w:tr>
      <w:tr>
        <w:trPr>
          <w:trHeight w:val="16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9743,0</w:t>
            </w:r>
          </w:p>
        </w:tc>
      </w:tr>
      <w:tr>
        <w:trPr>
          <w:trHeight w:val="4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735,0</w:t>
            </w:r>
          </w:p>
        </w:tc>
      </w:tr>
      <w:tr>
        <w:trPr>
          <w:trHeight w:val="5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32340,0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8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20826,0</w:t>
            </w:r>
          </w:p>
        </w:tc>
      </w:tr>
      <w:tr>
        <w:trPr>
          <w:trHeight w:val="10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15300,0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3745,0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1605,0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11514,0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11338,0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Работы по переводу сельскохозяйственных угодий из одного вида в другой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6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12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8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7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11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24894,0</w:t>
            </w:r>
          </w:p>
        </w:tc>
      </w:tr>
      <w:tr>
        <w:trPr>
          <w:trHeight w:val="28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9942,0</w:t>
            </w:r>
          </w:p>
        </w:tc>
      </w:tr>
      <w:tr>
        <w:trPr>
          <w:trHeight w:val="16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14776,0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608873,0</w:t>
            </w:r>
          </w:p>
        </w:tc>
      </w:tr>
      <w:tr>
        <w:trPr>
          <w:trHeight w:val="10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4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175478,0</w:t>
            </w:r>
          </w:p>
        </w:tc>
      </w:tr>
      <w:tr>
        <w:trPr>
          <w:trHeight w:val="13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433395,0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64752,0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5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7877,0</w:t>
            </w:r>
          </w:p>
        </w:tc>
      </w:tr>
      <w:tr>
        <w:trPr>
          <w:trHeight w:val="12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7647,0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56875,0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12465,0</w:t>
            </w:r>
          </w:p>
        </w:tc>
      </w:tr>
      <w:tr>
        <w:trPr>
          <w:trHeight w:val="16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12112,0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353,0</w:t>
            </w:r>
          </w:p>
        </w:tc>
      </w:tr>
      <w:tr>
        <w:trPr>
          <w:trHeight w:val="8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30530,0</w:t>
            </w:r>
          </w:p>
        </w:tc>
      </w:tr>
      <w:tr>
        <w:trPr>
          <w:trHeight w:val="19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Чрезвычайный резерв местного исполнительного органа района (города областного значения) для ликвидации чрезвычайных ситуаций природного и техногенного характера на территории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6420,0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неотложные затраты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16620,0</w:t>
            </w:r>
          </w:p>
        </w:tc>
      </w:tr>
      <w:tr>
        <w:trPr>
          <w:trHeight w:val="112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 на исполнение обязательств по решениям судов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7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13880,0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отдела образования, физической культуры и спорта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13703,0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177,0</w:t>
            </w:r>
          </w:p>
        </w:tc>
      </w:tr>
      <w:tr>
        <w:trPr>
          <w:trHeight w:val="4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3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92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5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8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123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0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6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51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ІҮ. Сальдо по операциям с финансовыми активами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9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34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3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76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30000,0</w:t>
            </w:r>
          </w:p>
        </w:tc>
      </w:tr>
      <w:tr>
        <w:trPr>
          <w:trHeight w:val="84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государственных финансовых активов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Ү. Дефицит ( профицит) бюджета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179301,0</w:t>
            </w:r>
          </w:p>
        </w:tc>
      </w:tr>
      <w:tr>
        <w:trPr>
          <w:trHeight w:val="91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ҮІ. Финансирование дефицита (использование профицита) бюджета)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8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75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900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7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0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</w:tbl>
    <w:bookmarkStart w:name="z15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4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утверждено решением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Аягозского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01-02/37-3 от 22 декабря 2011 года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Аягозского района,</w:t>
      </w:r>
      <w:r>
        <w:br/>
      </w:r>
      <w:r>
        <w:rPr>
          <w:rFonts w:ascii="Times New Roman"/>
          <w:b/>
          <w:i w:val="false"/>
          <w:color w:val="000000"/>
        </w:rPr>
        <w:t>
не подлежащих секвестрированию в 2012 году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4 в редакции решения Аягозского районного маслихата от 21.09.2012 </w:t>
      </w:r>
      <w:r>
        <w:rPr>
          <w:rFonts w:ascii="Times New Roman"/>
          <w:b w:val="false"/>
          <w:i w:val="false"/>
          <w:color w:val="ff0000"/>
          <w:sz w:val="28"/>
        </w:rPr>
        <w:t>№ 8/47-V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</w:t>
      </w:r>
      <w:r>
        <w:rPr>
          <w:rFonts w:ascii="Times New Roman"/>
          <w:b w:val="false"/>
          <w:i w:val="false"/>
          <w:color w:val="ff0000"/>
          <w:sz w:val="28"/>
        </w:rPr>
        <w:t>в действие</w:t>
      </w:r>
      <w:r>
        <w:rPr>
          <w:rFonts w:ascii="Times New Roman"/>
          <w:b w:val="false"/>
          <w:i w:val="false"/>
          <w:color w:val="ff0000"/>
          <w:sz w:val="28"/>
        </w:rPr>
        <w:t xml:space="preserve"> с 01.01.2012).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15"/>
        <w:gridCol w:w="415"/>
        <w:gridCol w:w="817"/>
        <w:gridCol w:w="822"/>
        <w:gridCol w:w="10251"/>
      </w:tblGrid>
      <w:tr>
        <w:trPr>
          <w:trHeight w:val="3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1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Подфункция</w:t>
            </w:r>
          </w:p>
        </w:tc>
      </w:tr>
      <w:tr>
        <w:trPr>
          <w:trHeight w:val="15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9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2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60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</w:tr>
      <w:tr>
        <w:trPr>
          <w:trHeight w:val="34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49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471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образования, физической культуры и спорта района (города областного значения)</w:t>
            </w:r>
          </w:p>
        </w:tc>
      </w:tr>
      <w:tr>
        <w:trPr>
          <w:trHeight w:val="375" w:hRule="atLeast"/>
        </w:trPr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2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