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df7a" w14:textId="912d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28 декабря 2010 года № 33-5-IV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15 ноября 2011 года N 42-5-IV. Зарегистрировано Управлением юстиции Бородулихинского района Департамента юстиции Восточно-Казахстанской области 21 ноября 2011 года за N 5-8-137. Прекращено действие по истечении срока, на который решение было принято, на основании письма аппарата Бородулихинского районного маслихата Восточно-Казахстанской области от 26 декабря 2011 года N 03-08/547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аппарата Бородулихинского районного маслихата Восточно-Казахстанской области от 26.12.2011 N 03-08/547.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ноября 2011 года № 33/394-IV «О внесении изменений и дополнений в решение от 24 декабря 2010 года № 26/310-IV «Об областном бюджете на 2011-2013 годы», (зарегистрировано в Реестре государственной регистрации нормативных правовых актов за № 2558 от 4 ноября 2011 года)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«О районном бюджете на 2011-2013 годы» от 28 декабря 2010 года № 33-5-IV (зарегистрировано в Реестре государственной регистрации нормативных правовых актов за № 5-8-122 от 30 декабря 2010 года, опубликовано в районной газете «Пульс района» от 7 января 2011 года № 2(6399), «Аудан тынысы» от 7 января 2011 года № 2(79)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2540943,5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3732,5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- 1521039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2550510,2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- 29467,6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- 30061,6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- -54258,3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- 54258,3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районном бюджете на 2011 год трансферты из областного бюджета на социальную помощь отдельным категориям нуждающихся граждан в сумме 31552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районном бюджете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16517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4770,5 тысяч тенге - для реализации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14404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17700,5 тысяч тенге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8140 тысяч тенге - на оснащение учебным оборудованием кабинетов физики, химии, биологии в государственных учреждения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5346,5 тысяч тенге - на создание лингафонных и мультимедийных кабинетов в государственных учреждениях начального, основного,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4214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4605 тысяч тенге - на реализацию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11182 тысяч тенге -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районном бюджете целевые текущие трансферты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11555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платы-5076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занятости-6479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«300 тысяч тенге - на благоустройство.»;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составе поступлений районного бюджета на 2011 год кредиты из республиканского бюджета для реализации мер социальной поддержки специалистов 29484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по администраторам бюджетных программ 123 «Аппарат акима района в городе, города районного значения, поселка, аула (села), аульного (сельского) округа» на 2011 год объем расходов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«160392 тысяч тенге – на функционирование аппарата акима района в городе, города районного значение, поселка, аула (села), аульного (сельского) округа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«651 тысяч тенге - на организацию бесплатного подвоза учащихся до школы и обратно в аульной (сельской) местности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«22980 тысяч тенге - на обеспечение функционирования автомобильных дорог в городах районного значения, поселках, аулах (селах), аульных (сельских) округах (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>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9 </w:t>
      </w:r>
      <w:r>
        <w:rPr>
          <w:rFonts w:ascii="Times New Roman"/>
          <w:b w:val="false"/>
          <w:i w:val="false"/>
          <w:color w:val="000000"/>
          <w:sz w:val="28"/>
        </w:rPr>
        <w:t>к указанному решению изложить в следующей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 Б. Аргумбаев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42-5-IV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33-5-IV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777"/>
        <w:gridCol w:w="1099"/>
        <w:gridCol w:w="7333"/>
        <w:gridCol w:w="2753"/>
      </w:tblGrid>
      <w:tr>
        <w:trPr>
          <w:trHeight w:val="49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2540943,5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1012992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473649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473649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356025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356025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167594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91380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49421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51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5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2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3732,5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2002,5</w:t>
            </w:r>
          </w:p>
        </w:tc>
      </w:tr>
      <w:tr>
        <w:trPr>
          <w:trHeight w:val="45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72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735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27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1521039</w:t>
            </w:r>
          </w:p>
        </w:tc>
      </w:tr>
      <w:tr>
        <w:trPr>
          <w:trHeight w:val="45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1521039</w:t>
            </w:r>
          </w:p>
        </w:tc>
      </w:tr>
      <w:tr>
        <w:trPr>
          <w:trHeight w:val="24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695"/>
        <w:gridCol w:w="790"/>
        <w:gridCol w:w="956"/>
        <w:gridCol w:w="7222"/>
        <w:gridCol w:w="2675"/>
      </w:tblGrid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2550510,2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294412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266729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160876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17676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10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1499733,7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48888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48888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39967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1396695,5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1396044,5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1366973,5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54150,2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54150,2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13155,2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183984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164921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164921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</w:t>
            </w:r>
          </w:p>
        </w:tc>
      </w:tr>
      <w:tr>
        <w:trPr>
          <w:trHeight w:val="12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 законодательством Республики 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41933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</w:p>
        </w:tc>
      </w:tr>
      <w:tr>
        <w:trPr>
          <w:trHeight w:val="12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19063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18032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181060,3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106544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69523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66112,3</w:t>
            </w:r>
          </w:p>
        </w:tc>
      </w:tr>
      <w:tr>
        <w:trPr>
          <w:trHeight w:val="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65989,3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34008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21855,3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203920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56386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82838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40837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23859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44156,5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17865,5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4770,5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4770,5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16517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15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102499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102499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79519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79519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9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29467,6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30061,6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30061,6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30061,6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30061,6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30061,6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-54258,3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54258,3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25368,3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25368,3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25368,3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И.о. начальника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планирования:                          Г. Омарова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ноября 2011 года № 42-5-IV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2010 года № 33-5-IV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123.001. «Функционирование аппарата акима района в городе, города районного значения, поселка, аула (села), аульного (сельского) округа» в разрезе аппаратов сельских (поселковых) округов на 2011 год.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864"/>
        <w:gridCol w:w="3393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5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160392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начальника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    Г. Омарова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ноября 2011 года № 42-5-IV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2010 года № 33-5-IV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123.005. «Организация бесплатного подвоза учащихся до школы и обратно в аульной (сельской) местности» в разрезе аппаратов сельских округов на 2011 год.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8031"/>
        <w:gridCol w:w="4228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начальника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   Г. Омарова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ноября 2011 года № 42-5-IV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декабря 2011 года № 33-5-IV</w:t>
      </w:r>
    </w:p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123.013. «Обеспечение функционирования автомобильных дорог в городах районного значения, поселках, аулах (селах), аульных (сельских) округах» в разрезе аппаратов сельских округов на 2011 год.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9418"/>
        <w:gridCol w:w="3445"/>
      </w:tblGrid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22980</w:t>
            </w:r>
          </w:p>
        </w:tc>
      </w:tr>
      <w:tr>
        <w:trPr>
          <w:trHeight w:val="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Аппарат акима Бородулихинского с/о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начальника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    Г. Омарова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