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b0be" w14:textId="f1db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Бокейординского районного маслихата от 26 февраля 2010 года N 20-4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14 ноября 2011 года N 32-2. Зарегистрировано Департаментом юстиции Западно-Казахстанской области 6 декабря 2011 года N 7-4-121. Утратило силу - решением Бокейординского районного маслихата Западно-Казахстанской области от 12 апреля 2012 года N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Бокейординского районного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N 2-4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</w:t>
      </w:r>
      <w:r>
        <w:rPr>
          <w:rFonts w:ascii="Times New Roman"/>
          <w:b w:val="false"/>
          <w:i w:val="false"/>
          <w:color w:val="000040"/>
          <w:sz w:val="28"/>
        </w:rPr>
        <w:t xml:space="preserve">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предложению Бокейординского районного отдела занятости и социальных программ,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Бокейординского районного маслихата "Об оказании социальной помощи отдельным категориям гражданам" от 26 февраля 2010 года N 20-4 (зарегистрированный в Реестре государственной регистрации нормативных правовых актов за N 7-4-102, опубликованное 31 марта - 5 апреля 2010 года в газете "Орда жұлдызы" N 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пункты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Детям инвалидам с детства, детям инвалидам до восемнадцати лет и инвалидам первой группы проживающим в Бокейординском районе, находящегося на границе с полигонами "Капустин-Яр" и "Азгыр" выплачивать ежемесячную социальную помощь с бюджета района в размере 2 месячных расчетных показателей, инвалидам второй группы в размере 1,5 месячных расчетных показателей, третьей группы в размере 1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начальника государственного учреждения "Бокейординский районный отдел занятости и социальных программ" Еркегалиева Ж.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Умурзаков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Г. Бисекенова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