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acb6" w14:textId="a23a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по Каратальскому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02 октября 2012 года N 263. Зарегистрировано Департаментом юстиции Алматинской области 22 октября 2012 года N 2152.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подпунктом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несовершеннолетних выпускников интернатных организаций, для обеспечении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несовершеннолетних выпускников интернатных организаций в организациях и предприятиях Каратальского района независимо от формы собственности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Каратальского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