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00bc4" w14:textId="a100b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Правилах предоставления жилищной помощи малообеспеченным семьям (гражданам) в Бескарагайском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Бескарагайского районного маслихата Восточно-Казахстанской области от 06 апреля 2012 года N 2/5-V. Зарегистрировано Управлением юстиции Бескарагайского района Департамента юстиции Восточно-Казахстанской области 04 мая 2012 года за N 5-7-116. Утратило силу решением Бескарагайского районного маслихата Восточно-Казахстанской области от 28 января 2015 года № 30/2-V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Бескарагайского районного маслихата Восточно-Казахстанской области от 28.01.2015 № 30/2-V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Заголовок решения на государственном языке в новой редакции, заголовок на русском языке остается без изменений в соответствии с решением Бескарагайского районного маслихата Восточно-Казахстанской области от 31.03.2014 </w:t>
      </w:r>
      <w:r>
        <w:rPr>
          <w:rFonts w:ascii="Times New Roman"/>
          <w:b w:val="false"/>
          <w:i w:val="false"/>
          <w:color w:val="000000"/>
          <w:sz w:val="28"/>
        </w:rPr>
        <w:t>№ 20/10-V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97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жилищных отношениях" от 16 апреля 1997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2009 года № 512 "О некоторых вопросах компенсации повышения тарифов абонентской платы за оказание услуг телекоммуникаций социально защищаемым гражданам",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декабря 2011 года № 1626 "О внесении изменений в постановление Правительства Республики Казахстан от 30 декабря 2009 года № 2314 "Об утверждении Правил предоставления жилищной помощи" Бескарагайский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Правила предоставления жилищной помощи малообеспеченным семьям (гражданам) в Бескарагайском районе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 решение от 26 июля 2010 года № 24/8-IV "Об утверждении Правил предоставления жилищной помощи малообеспеченным семьям (гражданам) в Бескарагайском районе" (зарегистрировано в Реестре государственной регистрации нормативных правовых актов за № 5-7-83, опубликовано в районной газете "Бескарагай тынысы" от 25 августа 2010 года № 35).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СУЛТАНОВ</w:t>
            </w:r>
          </w:p>
        </w:tc>
      </w:tr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Бескарагайского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САДЫКОВ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Утверждено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сессии Бескарагайского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апреля 2012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2/5-V</w:t>
            </w:r>
          </w:p>
          <w:bookmarkEnd w:id="1"/>
        </w:tc>
      </w:tr>
    </w:tbl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предоставления жилищной помощи</w:t>
      </w:r>
      <w:r>
        <w:br/>
      </w:r>
      <w:r>
        <w:rPr>
          <w:rFonts w:ascii="Times New Roman"/>
          <w:b/>
          <w:i w:val="false"/>
          <w:color w:val="000000"/>
        </w:rPr>
        <w:t>
малообеспеченным семьям (гражданам) в Бескарагайском районе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Настоящие Правила разработаны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97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жилищных отношениях" от 16 апреля 1997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2009 года № 512 "О некоторых вопросах компенсации повышения тарифов абонентской платы за оказание услуг телекоммуникаций социально защищаемым гражданам",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декабря 2011 года № 1626 "О внесении изменений в постановление Правительства Республики Казахстан от 30 декабря 2009 года № 2314 "Об утверждении Правил предоставления жилищной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Правилах используются следующие основные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доля предельно допустимых расходов - отношение предельно-допустимого уровня расходов семьи (гражданина) в месяц на содержание жилого дома (жилого здания), потребления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к совокупному доходу семьи (гражданина) в процентах;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совокупный доход семьи (гражданина) – общая сумма доходов семьи (гражданина) за квартал, предшествующий кварталу обращения за назначением жилищной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уполномоченный орган – исполнительный орган города республиканского значения, столицы, района (города областного значения), финансируемый за счет средств местного бюджета, осуществляющий назначение жилищной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расходы на содержание жилого дома (жилого здания) - обязательная сумма расходов собственников помещений (квартир) посредством ежемесячных взносов, установленных решением общего собрания, на эксплуатацию и ремонт общего имущества объекта кондоминиума, содержание земельного участка, расходы на приобретение, установку, эксплуатацию и проверку общедомовых приборов учета потребления коммунальных услуг, расходы на оплату коммунальных услуг, потребленных на содержание общего имущества объекта кондоминиума, а также взносы на накопление денег на предстоящий в будущем капитальный ремонт общего имущества объекта кондоминиума или отдельных его видов;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малообеспеченные семьи (граждане) - лица, которые в соответствии с жилищным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имеют право на получение жилищной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Доля предельно допустимых расходов на оплату содержания жилища и потребления коммунальных услуг устанавливается к совокупному доходу семьи в размере 10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Совокупный доход семьи (гражданина) исчисляется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строительства и жилищно-коммунального хозяйства от 5 декабря 2011 года № 471 "Об утверждении Правил исчисления совокупного дохода семьи (гражданина), претендующей на получение жилищной помощи, а также на предоставление жилища из государственного жилищного фонда или жилища, арендованного местным исполнительным органом в частном жилищном фонде".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решения Бескарагайского районного маслихата Восточно-Казахстанской области от 31.03.2014 </w:t>
      </w:r>
      <w:r>
        <w:rPr>
          <w:rFonts w:ascii="Times New Roman"/>
          <w:b w:val="false"/>
          <w:i w:val="false"/>
          <w:color w:val="000000"/>
          <w:sz w:val="28"/>
        </w:rPr>
        <w:t>№ 20/10-V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Жилищная помощь предоставляется за счет средств местного бюджета малообеспеченным семьям (гражданам), постоянно проживающим в данной местности, на оплату: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расходов на содержание жилого дома (жилого здания) семьям (гражданам), проживающим в приватизированных жилых помещениях (квартирах) или являющимся нанимателями (поднанимателями) жилых помещений (квартир) в государственном жилищном фонде;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потребления коммунальных услуг и услуг связи в части увеличения абонентской платы за телефон, подключенный к сети телекоммуникаций, семьям (гражданам), являющимся собственниками или нанимателями (поднанимателями) жилища;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арендной платы за пользование жилищем, арендованным местным исполнительным органом в частном жилищном фонде;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4)</w:t>
      </w:r>
      <w:r>
        <w:rPr>
          <w:rFonts w:ascii="Times New Roman"/>
          <w:b w:val="false"/>
          <w:i w:val="false"/>
          <w:color w:val="800000"/>
          <w:sz w:val="28"/>
        </w:rPr>
        <w:t xml:space="preserve"> исключен - решением Бескарагайского районного маслихата Восточно-Казахстанской области от 31.03.2014 </w:t>
      </w:r>
      <w:r>
        <w:rPr>
          <w:rFonts w:ascii="Times New Roman"/>
          <w:b w:val="false"/>
          <w:i w:val="false"/>
          <w:color w:val="000000"/>
          <w:sz w:val="28"/>
        </w:rPr>
        <w:t>№ 20/10-V</w:t>
      </w:r>
      <w:r>
        <w:rPr>
          <w:rFonts w:ascii="Times New Roman"/>
          <w:b w:val="false"/>
          <w:i w:val="false"/>
          <w:color w:val="8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Жилищная помощь определяется как разница между суммой оплаты расходов на содержание жилого дома (жилого здания), потребление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в пределах норм и предельно-допустимого уровня расходов семьи (граждан) на эти цели.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Жилищная помощь оказывается, по предъявленным поставщиками счетам на оплату коммунальных услуг на содержание жилого дома (жилого здания) согласно смете, определяющей размер ежемесячных и целевых взносов, на содержание жилого дома (жилого здания).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решения Бескарагайского районного маслихата Восточно-Казахстанской области от 27.02.2013 </w:t>
      </w:r>
      <w:r>
        <w:rPr>
          <w:rFonts w:ascii="Times New Roman"/>
          <w:b w:val="false"/>
          <w:i w:val="false"/>
          <w:color w:val="000000"/>
          <w:sz w:val="28"/>
        </w:rPr>
        <w:t>№ 11/2-V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изменениями, внесенными решением Бескарагайского районного маслихата Восточно-Казахстанской области от 31.03.2014 </w:t>
      </w:r>
      <w:r>
        <w:rPr>
          <w:rFonts w:ascii="Times New Roman"/>
          <w:b w:val="false"/>
          <w:i w:val="false"/>
          <w:color w:val="000000"/>
          <w:sz w:val="28"/>
        </w:rPr>
        <w:t>№ 20/10-V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Размер компенсации повышения тарифов абонентской платы за оказание услуг телекоммуникаций социально-защищаемым гражданам определяется как разница между действующей абонентской платой и абонентской платой, действующей в сентябре 2004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назначения жилищной помощи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назначения жилищной помощи семья (гражданин) обращается в уполномоченный орган с заявлением и представляет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копию документа, удостоверяющего личность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копию правоустанавливающего документа на жилище;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копию книги регистрации граждан либо адресную справку, либо справку сельских акимов, подтверждающую регистрацию по постоянному месту жительства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документы, подтверждающие доходы семьи;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счета о размерах ежемесячных взносов на содержание жилого дома (жилого здания);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счета на потребление коммунальных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квитанцию-счет за услуги телекоммуникаций или копия договора на оказание услуг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счет о размере арендной платы за пользование жилищем, арендованным местным исполнительным органом в частном жилищном фонде, предъявленный местным исполнительным органом;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9)</w:t>
      </w:r>
      <w:r>
        <w:rPr>
          <w:rFonts w:ascii="Times New Roman"/>
          <w:b w:val="false"/>
          <w:i w:val="false"/>
          <w:color w:val="800000"/>
          <w:sz w:val="28"/>
        </w:rPr>
        <w:t xml:space="preserve"> исключен - решением Бескарагайского районного маслихата Восточно-Казахстанской области от 31.03.2014 </w:t>
      </w:r>
      <w:r>
        <w:rPr>
          <w:rFonts w:ascii="Times New Roman"/>
          <w:b w:val="false"/>
          <w:i w:val="false"/>
          <w:color w:val="000000"/>
          <w:sz w:val="28"/>
        </w:rPr>
        <w:t>№ 20/10-V</w:t>
      </w:r>
      <w:r>
        <w:rPr>
          <w:rFonts w:ascii="Times New Roman"/>
          <w:b w:val="false"/>
          <w:i w:val="false"/>
          <w:color w:val="8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дополнен подпунктом 9 в соответствии с решением Бескарагайского районного маслихата Восточно-Казахстанской области от 27.02.2013 </w:t>
      </w:r>
      <w:r>
        <w:rPr>
          <w:rFonts w:ascii="Times New Roman"/>
          <w:b w:val="false"/>
          <w:i w:val="false"/>
          <w:color w:val="000000"/>
          <w:sz w:val="28"/>
        </w:rPr>
        <w:t>№ 11/2-V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изменениями, внесенными решением Бескарагайского районного маслихата Восточно-Казахстанской области от 31.03.2014 </w:t>
      </w:r>
      <w:r>
        <w:rPr>
          <w:rFonts w:ascii="Times New Roman"/>
          <w:b w:val="false"/>
          <w:i w:val="false"/>
          <w:color w:val="000000"/>
          <w:sz w:val="28"/>
        </w:rPr>
        <w:t>№ 20/10-V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Жилищная помощь не назначается: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лицам, имеющим в частной собственности более одной единицы жилья или сдающие жилье в наем (аренду);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семьям, если в них имеются трудоспособные лица, которые не работают, не учатся по очной форме обучения, не служат в армии и не зарегистрированы в качестве безработного, за исключением: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лиц, достигших возраста 50 лет (независимо от пола);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лиц, осуществляющих уход за инвалидами 1, 2 группы, признанными нуждающимися в уходе;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детьми-инвалидами в возрасте до 18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лицами старше 80 лет или занятых воспитанием ребенка в возрасте до 3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Жилищная помощь для граждан, имеющих статус безработного, назначается с месяца регистрации в уполномоченном органе.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Расходы по электроснабжению, газоснабжению, услугам связи, содержанию жилья принимаются по фактическим затратам согласно, предъявленным квитанциям-счетам.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Расходы по теплоснабжению, водоснабжению, принимаются по тарифам услугодателей.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Получатели жилищной помощи ежеквартально представляют документы, подтверждающие доходы семьи, квитанции-счета на потребление коммунальных услуг за квартал, предшествующий кварталу обращения.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Основанием для предоставления жилищной помощи является решение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Жилищная помощь назначается за квартал, в месяце, в котором подано заявление со всеми необходимыми документами.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возникновении права получения жилищной помощи за неполный месяц, жилищная помощь назначается со следующего месяца.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При повторном обращении жилищная помощь назначается за квартал независимо от времени представления документов в текущем квартале.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Получатели жилищной помощи в 10-ти дневный срок извещают уполномоченный орган о любых изменениях, влияющих на право получения и на размер получаемой жилищной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Для расчета жилищной помощи семьям, проживающим в частных домостроениях с местным отоплением, учитывать социальную норму расхода угля на 1 кв. м. общей площади жилого домостроения 129,8 кг, но не более 5000 кг на дом.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Для расчета стоимости угля использовать средние цены по району, предоставляемые областным управлением статистики и информации по состоянию на последний месяц квартала, предшествующего кварталу расчета жилищной помощи (март, июнь, сентябрь, декабрь).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Норму расхода и стоимость другого вида топлива, используемого для частных домостроений, при расчете жилищной помощи считать эквивалентной норме расхода и стоимости угля.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В связи с сезонностью закупки угля, всю социальную норму расхода угля на жилой дом (стоимость угля) учитывать единовременно за три месяца в квартал обращения.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"/>
    <w:bookmarkStart w:name="z2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Социальные нормы и нормативы при предоставлении жилищной помощи</w:t>
      </w:r>
    </w:p>
    <w:bookmarkEnd w:id="8"/>
    <w:bookmarkStart w:name="z2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жилищной помощи учитываются следующие нормы: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нормы площади: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одиноко проживающих граждан - 30 кв. 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семьи из 2-х человек - 30 кв. 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семьи из 3-х человек и более человек - 18 кв. м на каждого.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норма расхода газа: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человека в месяц - 5,5 кг.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нормы потребления электроэнергии: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проживании 1 человека - 90 кВт;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проживании 2-х человек - 180 кВт;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проживании 3-х человек - 90 кВт на каждого;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домах, оборудованных электрическими плитами - 120 кВт на одного проживающего;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наличии газовых плит - 90 кВт.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9"/>
    <w:bookmarkStart w:name="z2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Финансирование и выплата жилищной помощи</w:t>
      </w:r>
    </w:p>
    <w:bookmarkEnd w:id="10"/>
    <w:bookmarkStart w:name="z3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Жилищная помощь оказывается за счет средств районного бюджета и устанавливается в виде денежных выплат.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Выплата жилищной помощи малообеспеченным семьям осуществляется через банки второго уровня.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Отношения, не урегулированные настоящими Правилами, регулируются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20 в соответствии с решением Бескарагайского районного маслихата Восточно-Казахстанской области от 31.03.2014 </w:t>
      </w:r>
      <w:r>
        <w:rPr>
          <w:rFonts w:ascii="Times New Roman"/>
          <w:b w:val="false"/>
          <w:i w:val="false"/>
          <w:color w:val="000000"/>
          <w:sz w:val="28"/>
        </w:rPr>
        <w:t>№ 20/10-V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