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dd2b" w14:textId="d6ad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некоторые нормативные правовые акты Национального Банка Республики Казахстан по вопросам регулирования 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2013 года № 239. Зарегистрировано в Министерстве юстиции Республики Казахстан 9 октября 2013 года № 8792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60 «Об утверждении Правил инвестирования финансовых инструментов и иного имущества, входящего в состав активов инвестиционного фонда, и перечня финансовых инструментов, которые могут входить в состав акционерных и паевых инвестиционных фондов» (зарегистрированное в Реестре государственной регистрации нормативных правовых актов под № 7540, опубликованное 4 июля 2012 года в газете «Казахстанская правда» № 211-212 (27030-27031))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инвестирования финансовых инструментов и иного имущества, входящего в состав активов инвестиционного фонда,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Управляющая компания заключает сделки за счет активов инвестиционных фондов, принятых в инвестиционное управление, самостоятельно при наличии лицензии на осуществление брокерской и (или) дилерской деятельности либо с использованием услуг юридических лиц, обладающих правом заключать сделки с финансовыми инструментами в соответствии с законодательством Республики Казахстан или иностранного государства (при заключении сделок за счет активов инвестиционного фонда за пределами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Сделки за счет активов инвестиционного фонда, принятых управляющей компанией в инвестиционное управление, с негосударственными ценными бумагами на первичном неорганизованном рынке (при их размещении), а также с ценными бумагами, не допущенными к обращению на организованном рынке ценных бумаг, и долями участия в уставном капитале юридических лиц совершаются управляющей компанией самостоятельно.».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июля 2012 года № 228 «Об установлении перечня финансовых инструментов, разрешенных к приобретению только за счет средств квалифицированных инвесторов» (зарегистрированное в Реестре государственной регистрации нормативных правовых актов под № 7853, опубликованное 26 сентября 2012 года в газете «Казахстанская правда» № 326-327 (27145-27146))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Номинальный держатель и (или) регистратор не осуществляет зачисление ценных бумаг и (или) иных финансовых инструментов, разрешенных для приобретения только за счет средств квалифицированных инвесторов, на лицевые счета держателей, не являющихся квалифицированными инвесторами, за исключением случаев, когда указанные в пункте 1 настоящего постановления ценные бумаги и (или) иные финансовые инструменты зачисляются на лицевые счета держателей в порядке наследования, а также при исполнении исполнительных листов, выдаваемых на основании судебных актов.».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