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cd1c" w14:textId="956c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5 сентября 2013 года № 5С-21/3. Зарегистрировано Департаментом юстиции Акмолинской области 1 октября 2013 года № 3819. Утратило силу в связи с истечением срока применения - (письмо Степногорского городского маслихата Акмолинской области от 6 января 2014 года № 05-03ш/04)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Степногорского городского маслихата Акмолинской области от 06.01.2014 № 05-03ш/04).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на 2013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село Карабулак на 2013 год» от 28 февраля 2013 года № 5С-13/3 (зарегистрировано в Реестре государственной регистрации нормативных правовых актов № 3693, опубликовано 4 апреля 2013 года в газетах «Степногорск ақшамы» и «Вечерний Степногорск»).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С.Сабыров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