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89e2" w14:textId="4118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02 марта 2011 года № С-31/1 "О дополнительном регламентировании порядка проведения собраний, митингов, шествий, пикетов и демонстраций в Бурабайском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марта 2013 года № 5С/14-2. Зарегистрировано Департаментом юстиции Акмолинской области 29 апреля 2013 года № 3710. Утратило силу решением Бурабайского районного маслихата Акмолинской области от 22 октября 2014 года № 5С-35/8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Бурабайского районного маслихата Акмолинской области от 22.10.2014 № 5С-35/8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10 июня 2011 года № А-5/217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10 июня 2011 года № 4С-33-8 "О переводе в категорию иных поселений некоторых сел Акмолинской области по Бурабайскому и Жаксынскому районам"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дополнительном регламентировании порядка проведения собраний, митингов, шествий, пикетов и демонстраций в Бурабайском районе" от 02 марта 2011 года № С-31/1 (зарегистрировано в Реестре государственной регистрации нормативных правовых актов № 1-19-195, опубликовано 24 марта 2011 года в районной газете "Бурабай", 24 марта 2011 года в районной газете "Луч")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пункт № 8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