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1bbb" w14:textId="b4c1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14 августа 2013 года N 150. Зарегистрировано Департаментом юстиции Кызылординской области 11 сентября 2013 года за N 4511. Утратило силу решением Жанакорганского районного маслихата Кызылординской области от 06 июня 2014 года N 212</w:t>
      </w:r>
    </w:p>
    <w:p>
      <w:pPr>
        <w:spacing w:after="0"/>
        <w:ind w:left="0"/>
        <w:jc w:val="both"/>
      </w:pPr>
      <w:r>
        <w:rPr>
          <w:rFonts w:ascii="Times New Roman"/>
          <w:b w:val="false"/>
          <w:i w:val="false"/>
          <w:color w:val="ff0000"/>
          <w:sz w:val="28"/>
        </w:rPr>
        <w:t xml:space="preserve">      Сноска. Утратило силу решением Жанакорганского районного маслихата Кызылординской области от 06.06.2014 </w:t>
      </w:r>
      <w:r>
        <w:rPr>
          <w:rFonts w:ascii="Times New Roman"/>
          <w:b w:val="false"/>
          <w:i w:val="false"/>
          <w:color w:val="ff0000"/>
          <w:sz w:val="28"/>
        </w:rPr>
        <w:t>N 212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и Постановлением Правительства Республики Казахстан от 21 мая 2013 года </w:t>
      </w:r>
      <w:r>
        <w:rPr>
          <w:rFonts w:ascii="Times New Roman"/>
          <w:b w:val="false"/>
          <w:i w:val="false"/>
          <w:color w:val="000000"/>
          <w:sz w:val="28"/>
        </w:rPr>
        <w:t>N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Жанакорганский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ХХІ сессии Жанакорганского</w:t>
      </w:r>
      <w:r>
        <w:br/>
      </w:r>
      <w:r>
        <w:rPr>
          <w:rFonts w:ascii="Times New Roman"/>
          <w:b w:val="false"/>
          <w:i w:val="false"/>
          <w:color w:val="000000"/>
          <w:sz w:val="28"/>
        </w:rPr>
        <w:t>
</w:t>
      </w:r>
      <w:r>
        <w:rPr>
          <w:rFonts w:ascii="Times New Roman"/>
          <w:b w:val="false"/>
          <w:i/>
          <w:color w:val="000000"/>
          <w:sz w:val="28"/>
        </w:rPr>
        <w:t>      районного маслихата                   Н. Колжанов</w:t>
      </w:r>
    </w:p>
    <w:p>
      <w:pPr>
        <w:spacing w:after="0"/>
        <w:ind w:left="0"/>
        <w:jc w:val="both"/>
      </w:pPr>
      <w:r>
        <w:rPr>
          <w:rFonts w:ascii="Times New Roman"/>
          <w:b w:val="false"/>
          <w:i/>
          <w:color w:val="000000"/>
          <w:sz w:val="28"/>
        </w:rPr>
        <w:t>      Секретарь Жанакорганского</w:t>
      </w:r>
      <w:r>
        <w:br/>
      </w:r>
      <w:r>
        <w:rPr>
          <w:rFonts w:ascii="Times New Roman"/>
          <w:b w:val="false"/>
          <w:i w:val="false"/>
          <w:color w:val="000000"/>
          <w:sz w:val="28"/>
        </w:rPr>
        <w:t>
</w:t>
      </w:r>
      <w:r>
        <w:rPr>
          <w:rFonts w:ascii="Times New Roman"/>
          <w:b w:val="false"/>
          <w:i/>
          <w:color w:val="000000"/>
          <w:sz w:val="28"/>
        </w:rPr>
        <w:t>      районного маслихата                   А. Налибаев</w:t>
      </w:r>
    </w:p>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Жанакорганского районного маслихата</w:t>
      </w:r>
      <w:r>
        <w:br/>
      </w:r>
      <w:r>
        <w:rPr>
          <w:rFonts w:ascii="Times New Roman"/>
          <w:b w:val="false"/>
          <w:i w:val="false"/>
          <w:color w:val="000000"/>
          <w:sz w:val="28"/>
        </w:rPr>
        <w:t>
      от "14" августа 2013 года N 150</w:t>
      </w:r>
    </w:p>
    <w:bookmarkStart w:name="z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Жанакорганского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с Типовыми правилами оказания социальной помощи, установления размеров и определения перечня отдельных категорий нуждающихся граждан утвержденным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и определяют порядок оказания социальной помощи, установления размеров и определения перечня отдельных категорий нуждающихся граждан.</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2. Основные термины и понятия, которые используется в настоящей Правиле:</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государственным учреждением "Департамент статистики Кызылординской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местный исполнительный орган – Акимат Жанакорганского района,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"Жанакорганский районный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Жанакорганское районное отделение Кызылординского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Start w:name="z6" w:id="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
    <w:p>
      <w:pPr>
        <w:spacing w:after="0"/>
        <w:ind w:left="0"/>
        <w:jc w:val="both"/>
      </w:pPr>
      <w:r>
        <w:rPr>
          <w:rFonts w:ascii="Times New Roman"/>
          <w:b w:val="false"/>
          <w:i w:val="false"/>
          <w:color w:val="000000"/>
          <w:sz w:val="28"/>
        </w:rPr>
        <w:t>      6. Перечень категорий получателей социальной помощи:</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приравненными по льготам и гарантиям к участникам Великой Отечественной войны, в том числе:</w:t>
      </w:r>
      <w:r>
        <w:br/>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лица, приравненными по льготам и гарантиям к инвалидам Великой Отечественной войны, в том числе:</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Другими категориями лиц, приравненных по льготам и гарантиям к участникам войны, а именно:</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лица, награжденные орденами "Отан", "Даңқ", удостоенным высшей степени отличия - звания "Халық қаһарманы", почетные звания республики;</w:t>
      </w:r>
      <w:r>
        <w:br/>
      </w:r>
      <w:r>
        <w:rPr>
          <w:rFonts w:ascii="Times New Roman"/>
          <w:b w:val="false"/>
          <w:i w:val="false"/>
          <w:color w:val="000000"/>
          <w:sz w:val="28"/>
        </w:rPr>
        <w:t>
      6) инвалиды, в том числе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многодетные семьи, а именно:</w:t>
      </w:r>
      <w:r>
        <w:br/>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9)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семьи, в которых среднедушевой доход ниже величины прожиточного минимума;</w:t>
      </w:r>
      <w:r>
        <w:br/>
      </w:r>
      <w:r>
        <w:rPr>
          <w:rFonts w:ascii="Times New Roman"/>
          <w:b w:val="false"/>
          <w:i w:val="false"/>
          <w:color w:val="000000"/>
          <w:sz w:val="28"/>
        </w:rPr>
        <w:t>
      11)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студенты из числа социально-уязвимых слоев населения, а именно:</w:t>
      </w:r>
      <w:r>
        <w:br/>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дети из многодетных семей;</w:t>
      </w:r>
      <w:r>
        <w:br/>
      </w:r>
      <w:r>
        <w:rPr>
          <w:rFonts w:ascii="Times New Roman"/>
          <w:b w:val="false"/>
          <w:i w:val="false"/>
          <w:color w:val="000000"/>
          <w:sz w:val="28"/>
        </w:rPr>
        <w:t>
      дети, оба родителя которых являются пенсионерами;</w:t>
      </w:r>
      <w:r>
        <w:br/>
      </w:r>
      <w:r>
        <w:rPr>
          <w:rFonts w:ascii="Times New Roman"/>
          <w:b w:val="false"/>
          <w:i w:val="false"/>
          <w:color w:val="000000"/>
          <w:sz w:val="28"/>
        </w:rPr>
        <w:t>
      дети, у которых оба или один из родителей которых являются инвалидами І и ІІ группы;</w:t>
      </w:r>
      <w:r>
        <w:br/>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семьи оралманов;</w:t>
      </w:r>
      <w:r>
        <w:br/>
      </w:r>
      <w:r>
        <w:rPr>
          <w:rFonts w:ascii="Times New Roman"/>
          <w:b w:val="false"/>
          <w:i w:val="false"/>
          <w:color w:val="000000"/>
          <w:sz w:val="28"/>
        </w:rPr>
        <w:t>
      13)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Основаниями для проведения обследования материально-бытового положения лица (семьи)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сиротство;</w:t>
      </w:r>
      <w:r>
        <w:br/>
      </w:r>
      <w:r>
        <w:rPr>
          <w:rFonts w:ascii="Times New Roman"/>
          <w:b w:val="false"/>
          <w:i w:val="false"/>
          <w:color w:val="000000"/>
          <w:sz w:val="28"/>
        </w:rPr>
        <w:t>
      4) отсутствие родительского попечения;</w:t>
      </w:r>
      <w:r>
        <w:br/>
      </w: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инвалидность;</w:t>
      </w:r>
      <w:r>
        <w:br/>
      </w:r>
      <w:r>
        <w:rPr>
          <w:rFonts w:ascii="Times New Roman"/>
          <w:b w:val="false"/>
          <w:i w:val="false"/>
          <w:color w:val="000000"/>
          <w:sz w:val="28"/>
        </w:rPr>
        <w:t>
      8) наличие среднедушевого дохода, не превышающего величины прожиточного минимума по Кызылординской области за квартал, предшествующий кварталу обращения.</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8.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 к Дню Победы - 9 мая:</w:t>
      </w:r>
      <w:r>
        <w:br/>
      </w:r>
      <w:r>
        <w:rPr>
          <w:rFonts w:ascii="Times New Roman"/>
          <w:b w:val="false"/>
          <w:i w:val="false"/>
          <w:color w:val="000000"/>
          <w:sz w:val="28"/>
        </w:rPr>
        <w:t>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к Дню памяти жертв политических репрессий и голода – 31 мая:</w:t>
      </w:r>
      <w:r>
        <w:br/>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9.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лицам, приравненным по льготам и гарантиям к участникам Великой Отечественной войны, в том числе участникам боевых действий на территории других государств, а именно:</w:t>
      </w:r>
      <w:r>
        <w:br/>
      </w: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w:t>
      </w:r>
      <w:r>
        <w:br/>
      </w:r>
      <w:r>
        <w:rPr>
          <w:rFonts w:ascii="Times New Roman"/>
          <w:b w:val="false"/>
          <w:i w:val="false"/>
          <w:color w:val="000000"/>
          <w:sz w:val="28"/>
        </w:rPr>
        <w:t>
30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другие категории лиц, приравненные по льготам и гарантиям к участникам войны:</w:t>
      </w:r>
      <w:r>
        <w:br/>
      </w: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w:t>
      </w:r>
      <w:r>
        <w:br/>
      </w:r>
      <w:r>
        <w:rPr>
          <w:rFonts w:ascii="Times New Roman"/>
          <w:b w:val="false"/>
          <w:i w:val="false"/>
          <w:color w:val="000000"/>
          <w:sz w:val="28"/>
        </w:rPr>
        <w:t>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10.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1) лицам, награжденным орденами "Отан", "Даңқ", удостоенным высшей степени отличия - звания "Халық каһарманы", почетные звания республики - 1,9 месячного расчетного показателя.</w:t>
      </w:r>
      <w:r>
        <w:br/>
      </w:r>
      <w:r>
        <w:rPr>
          <w:rFonts w:ascii="Times New Roman"/>
          <w:b w:val="false"/>
          <w:i w:val="false"/>
          <w:color w:val="000000"/>
          <w:sz w:val="28"/>
        </w:rPr>
        <w:t>
      11. Социальная помощь детям-инвалидам, воспитывающимся и обучающимся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12.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13.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единовременно, без учета доходов, в размере 3 месячного расчетного показателя.</w:t>
      </w:r>
      <w:r>
        <w:br/>
      </w:r>
      <w:r>
        <w:rPr>
          <w:rFonts w:ascii="Times New Roman"/>
          <w:b w:val="false"/>
          <w:i w:val="false"/>
          <w:color w:val="000000"/>
          <w:sz w:val="28"/>
        </w:rPr>
        <w:t>
      14.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назначается молодежи района, обучающейся по очной форме.</w:t>
      </w:r>
      <w:r>
        <w:br/>
      </w:r>
      <w:r>
        <w:rPr>
          <w:rFonts w:ascii="Times New Roman"/>
          <w:b w:val="false"/>
          <w:i w:val="false"/>
          <w:color w:val="000000"/>
          <w:sz w:val="28"/>
        </w:rPr>
        <w:t>
      Социальная помощь студентам предоставляется за счет средств местного бюджета единовременно, без учета доходов,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15.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16.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единовременно,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p>
    <w:bookmarkStart w:name="z7"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both"/>
      </w:pPr>
      <w:r>
        <w:rPr>
          <w:rFonts w:ascii="Times New Roman"/>
          <w:b w:val="false"/>
          <w:i w:val="false"/>
          <w:color w:val="000000"/>
          <w:sz w:val="28"/>
        </w:rPr>
        <w:t>      17. Социальная помощь к памятным датам и праздничным дням оказывается по списку, утверждаемы акиматом района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18.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19.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20.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24.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26</w:t>
      </w:r>
      <w:r>
        <w:rPr>
          <w:rFonts w:ascii="Times New Roman"/>
          <w:b w:val="false"/>
          <w:i w:val="false"/>
          <w:color w:val="ff0000"/>
          <w:sz w:val="28"/>
        </w:rPr>
        <w:t xml:space="preserve">. </w:t>
      </w:r>
      <w:r>
        <w:rPr>
          <w:rFonts w:ascii="Times New Roman"/>
          <w:b w:val="false"/>
          <w:i w:val="false"/>
          <w:color w:val="000000"/>
          <w:sz w:val="28"/>
        </w:rPr>
        <w:t>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23 и 24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28.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29.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30.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p>
    <w:bookmarkStart w:name="z8" w:id="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
    <w:p>
      <w:pPr>
        <w:spacing w:after="0"/>
        <w:ind w:left="0"/>
        <w:jc w:val="both"/>
      </w:pPr>
      <w:r>
        <w:rPr>
          <w:rFonts w:ascii="Times New Roman"/>
          <w:b w:val="false"/>
          <w:i w:val="false"/>
          <w:color w:val="000000"/>
          <w:sz w:val="28"/>
        </w:rPr>
        <w:t>      31.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32. Излишне выплаченные суммы подлежат возврату в добровольном или ином установленном законодательством Республики Казахстан порядке.</w:t>
      </w:r>
    </w:p>
    <w:bookmarkStart w:name="z9" w:id="6"/>
    <w:p>
      <w:pPr>
        <w:spacing w:after="0"/>
        <w:ind w:left="0"/>
        <w:jc w:val="left"/>
      </w:pPr>
      <w:r>
        <w:rPr>
          <w:rFonts w:ascii="Times New Roman"/>
          <w:b/>
          <w:i w:val="false"/>
          <w:color w:val="000000"/>
        </w:rPr>
        <w:t xml:space="preserve">        
5. Финансирование и выплата социальной помощи</w:t>
      </w:r>
    </w:p>
    <w:bookmarkEnd w:id="6"/>
    <w:p>
      <w:pPr>
        <w:spacing w:after="0"/>
        <w:ind w:left="0"/>
        <w:jc w:val="both"/>
      </w:pPr>
      <w:r>
        <w:rPr>
          <w:rFonts w:ascii="Times New Roman"/>
          <w:b w:val="false"/>
          <w:i w:val="false"/>
          <w:color w:val="000000"/>
          <w:sz w:val="28"/>
        </w:rPr>
        <w:t>      33.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34.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35.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1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Start w:name="z11" w:id="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8"/>
    <w:p>
      <w:pPr>
        <w:spacing w:after="0"/>
        <w:ind w:left="0"/>
        <w:jc w:val="both"/>
      </w:pPr>
      <w:r>
        <w:rPr>
          <w:rFonts w:ascii="Times New Roman"/>
          <w:b w:val="false"/>
          <w:i w:val="false"/>
          <w:color w:val="000000"/>
          <w:sz w:val="28"/>
        </w:rPr>
        <w:t xml:space="preserve">      Регистрационный номер семьи _______________________ </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53"/>
        <w:gridCol w:w="3853"/>
        <w:gridCol w:w="34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рождения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________________________</w:t>
      </w:r>
    </w:p>
    <w:bookmarkStart w:name="z12" w:id="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9"/>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xml:space="preserve">      от "___" ________ 20___г.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xml:space="preserve">
      2. Адрес места жительства 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________ человек, в том числе: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173"/>
        <w:gridCol w:w="1713"/>
        <w:gridCol w:w="1373"/>
        <w:gridCol w:w="1393"/>
        <w:gridCol w:w="1353"/>
        <w:gridCol w:w="2273"/>
        <w:gridCol w:w="18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рождения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Родственное отно- </w:t>
            </w:r>
            <w:r>
              <w:br/>
            </w:r>
            <w:r>
              <w:rPr>
                <w:rFonts w:ascii="Times New Roman"/>
                <w:b w:val="false"/>
                <w:i w:val="false"/>
                <w:color w:val="000000"/>
                <w:sz w:val="20"/>
              </w:rPr>
              <w:t xml:space="preserve">
шение </w:t>
            </w:r>
            <w:r>
              <w:br/>
            </w:r>
            <w:r>
              <w:rPr>
                <w:rFonts w:ascii="Times New Roman"/>
                <w:b w:val="false"/>
                <w:i w:val="false"/>
                <w:color w:val="000000"/>
                <w:sz w:val="20"/>
              </w:rPr>
              <w:t xml:space="preserve">
к заявителю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 </w:t>
            </w:r>
            <w:r>
              <w:br/>
            </w:r>
            <w:r>
              <w:rPr>
                <w:rFonts w:ascii="Times New Roman"/>
                <w:b w:val="false"/>
                <w:i w:val="false"/>
                <w:color w:val="000000"/>
                <w:sz w:val="20"/>
              </w:rPr>
              <w:t xml:space="preserve">
тость место работы, учебы)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чина незанятости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
участии в общественных </w:t>
            </w:r>
            <w:r>
              <w:br/>
            </w:r>
            <w:r>
              <w:rPr>
                <w:rFonts w:ascii="Times New Roman"/>
                <w:b w:val="false"/>
                <w:i w:val="false"/>
                <w:color w:val="000000"/>
                <w:sz w:val="20"/>
              </w:rPr>
              <w:t>
работах, профессиональной подготовке (переподготовке, повышении квалификации) или в активных мерах содействия занятости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Трудная жизненная ситуация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xml:space="preserve">      Зарегистрированы в качестве безработного в органах занятости _______ человек. </w:t>
      </w:r>
    </w:p>
    <w:p>
      <w:pPr>
        <w:spacing w:after="0"/>
        <w:ind w:left="0"/>
        <w:jc w:val="both"/>
      </w:pPr>
      <w:r>
        <w:rPr>
          <w:rFonts w:ascii="Times New Roman"/>
          <w:b w:val="false"/>
          <w:i w:val="false"/>
          <w:color w:val="000000"/>
          <w:sz w:val="28"/>
        </w:rPr>
        <w:t xml:space="preserve">      Количество детей: ______ </w:t>
      </w:r>
    </w:p>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w:t>
      </w:r>
      <w:r>
        <w:rPr>
          <w:rFonts w:ascii="Times New Roman"/>
          <w:b w:val="false"/>
          <w:i/>
          <w:color w:val="000000"/>
          <w:sz w:val="28"/>
        </w:rPr>
        <w:t>указать или добавить иную категорию</w:t>
      </w: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p>
    <w:p>
      <w:pPr>
        <w:spacing w:after="0"/>
        <w:ind w:left="0"/>
        <w:jc w:val="both"/>
      </w:pPr>
      <w:r>
        <w:rPr>
          <w:rFonts w:ascii="Times New Roman"/>
          <w:b w:val="false"/>
          <w:i w:val="false"/>
          <w:color w:val="000000"/>
          <w:sz w:val="28"/>
        </w:rPr>
        <w:t xml:space="preserve">Расходы на содержание жилья: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Доходы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536"/>
        <w:gridCol w:w="1362"/>
        <w:gridCol w:w="1265"/>
        <w:gridCol w:w="1519"/>
        <w:gridCol w:w="5834"/>
      </w:tblGrid>
      <w:tr>
        <w:trPr>
          <w:trHeight w:val="102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 xml:space="preserve">
заявителя), </w:t>
            </w:r>
            <w:r>
              <w:br/>
            </w:r>
            <w:r>
              <w:rPr>
                <w:rFonts w:ascii="Times New Roman"/>
                <w:b w:val="false"/>
                <w:i w:val="false"/>
                <w:color w:val="000000"/>
                <w:sz w:val="20"/>
              </w:rPr>
              <w:t xml:space="preserve">
имеющих доход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дохода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(тенге) </w:t>
            </w:r>
          </w:p>
        </w:tc>
        <w:tc>
          <w:tcPr>
            <w:tcW w:w="5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квартал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Наличие: </w:t>
      </w:r>
    </w:p>
    <w:p>
      <w:pPr>
        <w:spacing w:after="0"/>
        <w:ind w:left="0"/>
        <w:jc w:val="both"/>
      </w:pP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p>
    <w:p>
      <w:pPr>
        <w:spacing w:after="0"/>
        <w:ind w:left="0"/>
        <w:jc w:val="both"/>
      </w:pPr>
      <w:r>
        <w:rPr>
          <w:rFonts w:ascii="Times New Roman"/>
          <w:b w:val="false"/>
          <w:i w:val="false"/>
          <w:color w:val="000000"/>
          <w:sz w:val="28"/>
        </w:rPr>
        <w:t xml:space="preserve">      С составленным актом ознакомлен(а): ____________________________ </w:t>
      </w:r>
    </w:p>
    <w:p>
      <w:pPr>
        <w:spacing w:after="0"/>
        <w:ind w:left="0"/>
        <w:jc w:val="both"/>
      </w:pPr>
      <w:r>
        <w:rPr>
          <w:rFonts w:ascii="Times New Roman"/>
          <w:b w:val="false"/>
          <w:i w:val="false"/>
          <w:color w:val="000000"/>
          <w:sz w:val="28"/>
        </w:rPr>
        <w:t xml:space="preserve">      Ф.И.О. и подпись заявителя </w:t>
      </w:r>
    </w:p>
    <w:p>
      <w:pPr>
        <w:spacing w:after="0"/>
        <w:ind w:left="0"/>
        <w:jc w:val="both"/>
      </w:pP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(заполняется в случае отказа заявителя от проведения обследования)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w:t>
      </w:r>
    </w:p>
    <w:bookmarkStart w:name="z13" w:id="1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10"/>
    <w:p>
      <w:pPr>
        <w:spacing w:after="0"/>
        <w:ind w:left="0"/>
        <w:jc w:val="left"/>
      </w:pPr>
      <w:r>
        <w:rPr>
          <w:rFonts w:ascii="Times New Roman"/>
          <w:b/>
          <w:i w:val="false"/>
          <w:color w:val="000000"/>
        </w:rPr>
        <w:t xml:space="preserve">       Заключение участковой комиссии N __ </w:t>
      </w:r>
    </w:p>
    <w:p>
      <w:pPr>
        <w:spacing w:after="0"/>
        <w:ind w:left="0"/>
        <w:jc w:val="both"/>
      </w:pPr>
      <w:r>
        <w:rPr>
          <w:rFonts w:ascii="Times New Roman"/>
          <w:b w:val="false"/>
          <w:i w:val="false"/>
          <w:color w:val="000000"/>
          <w:sz w:val="28"/>
        </w:rPr>
        <w:t xml:space="preserve">__ _________ 20__ г. </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p>
    <w:p>
      <w:pPr>
        <w:spacing w:after="0"/>
        <w:ind w:left="0"/>
        <w:jc w:val="both"/>
      </w:pPr>
      <w:r>
        <w:rPr>
          <w:rFonts w:ascii="Times New Roman"/>
          <w:b w:val="false"/>
          <w:i w:val="false"/>
          <w:color w:val="000000"/>
          <w:sz w:val="28"/>
        </w:rPr>
        <w:t>(необходимости, отсутствии необходимости)</w:t>
      </w:r>
    </w:p>
    <w:p>
      <w:pPr>
        <w:spacing w:after="0"/>
        <w:ind w:left="0"/>
        <w:jc w:val="both"/>
      </w:pP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Председатель комиссии:_________________ __________________________ </w:t>
      </w:r>
      <w:r>
        <w:br/>
      </w:r>
      <w:r>
        <w:rPr>
          <w:rFonts w:ascii="Times New Roman"/>
          <w:b w:val="false"/>
          <w:i w:val="false"/>
          <w:color w:val="000000"/>
          <w:sz w:val="28"/>
        </w:rPr>
        <w:t xml:space="preserve">
Члены комиссии:_______________________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xml:space="preserve">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p>
    <w:p>
      <w:pPr>
        <w:spacing w:after="0"/>
        <w:ind w:left="0"/>
        <w:jc w:val="both"/>
      </w:pPr>
      <w:r>
        <w:rPr>
          <w:rFonts w:ascii="Times New Roman"/>
          <w:b w:val="false"/>
          <w:i w:val="false"/>
          <w:color w:val="000000"/>
          <w:sz w:val="28"/>
        </w:rPr>
        <w:t>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