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b6b4" w14:textId="61fb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14 сентября 2011 года № 492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19 февраля 2013 года № 107. Зарегистрировано Департаментом юстиции Костанайской области 18 марта 2013 года № 4066. Утратило силу - Решением маслихата города Рудного Костанайской области от 25 сентября 2013 года № 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города Рудного Костанайской области от 25.09.2013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оказании социальной помощи отдельным категориям нуждающихся граждан" от 14 сентября 2011 года № 492 (номер в Реестре государственной регистрации нормативных правовых актов 9-2-191, опубликованное 14 октября 2011 года в городской газете "Рудненский рабочий")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шестой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Рыженков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C. Костина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Фаткуллина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Искуженов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